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BC"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BC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FBC">
        <w:rPr>
          <w:rFonts w:ascii="Times New Roman" w:hAnsi="Times New Roman"/>
          <w:b/>
          <w:sz w:val="28"/>
          <w:szCs w:val="28"/>
        </w:rPr>
        <w:t>«Детско-юношеская спортивная школа №1»</w:t>
      </w: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Методическая разработка</w:t>
      </w:r>
      <w:r w:rsidRPr="00912FBC">
        <w:rPr>
          <w:rFonts w:ascii="Times New Roman" w:hAnsi="Times New Roman"/>
          <w:sz w:val="40"/>
          <w:szCs w:val="40"/>
        </w:rPr>
        <w:t>:</w:t>
      </w: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0" w:rsidRPr="00D10573" w:rsidRDefault="00ED6CE0" w:rsidP="0021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D10573">
        <w:rPr>
          <w:rFonts w:ascii="Times New Roman CYR" w:hAnsi="Times New Roman CYR" w:cs="Times New Roman CYR"/>
          <w:b/>
          <w:color w:val="000000"/>
          <w:sz w:val="52"/>
          <w:szCs w:val="52"/>
        </w:rPr>
        <w:t xml:space="preserve"> «Методика воспитания ловкости».</w:t>
      </w:r>
    </w:p>
    <w:p w:rsidR="00ED6CE0" w:rsidRPr="00912FBC" w:rsidRDefault="00ED6CE0" w:rsidP="002160FA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912FBC">
        <w:rPr>
          <w:rFonts w:ascii="Times New Roman" w:hAnsi="Times New Roman"/>
          <w:sz w:val="44"/>
          <w:szCs w:val="44"/>
        </w:rPr>
        <w:br/>
      </w:r>
      <w:r w:rsidRPr="00912FBC">
        <w:rPr>
          <w:rFonts w:ascii="Times New Roman" w:hAnsi="Times New Roman"/>
          <w:sz w:val="44"/>
          <w:szCs w:val="44"/>
        </w:rPr>
        <w:br/>
      </w:r>
    </w:p>
    <w:p w:rsidR="00ED6CE0" w:rsidRPr="00975D6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Pr="00975D6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5D67">
        <w:rPr>
          <w:rFonts w:ascii="Times New Roman" w:hAnsi="Times New Roman"/>
          <w:sz w:val="28"/>
          <w:szCs w:val="28"/>
        </w:rPr>
        <w:tab/>
      </w:r>
    </w:p>
    <w:p w:rsidR="00ED6CE0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6CE0" w:rsidRPr="00152C7A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2C7A">
        <w:rPr>
          <w:rFonts w:ascii="Times New Roman" w:hAnsi="Times New Roman"/>
          <w:b/>
          <w:sz w:val="28"/>
          <w:szCs w:val="28"/>
        </w:rPr>
        <w:t>Исполнитель:</w:t>
      </w:r>
    </w:p>
    <w:p w:rsidR="00ED6CE0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Габидулин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Р.Р.</w:t>
      </w:r>
    </w:p>
    <w:p w:rsidR="00ED6CE0" w:rsidRPr="00152C7A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2C7A">
        <w:rPr>
          <w:rFonts w:ascii="Times New Roman" w:hAnsi="Times New Roman"/>
          <w:b/>
          <w:sz w:val="28"/>
          <w:szCs w:val="28"/>
        </w:rPr>
        <w:t>тренер-преподаватель по хоккею</w:t>
      </w:r>
    </w:p>
    <w:p w:rsidR="00ED6CE0" w:rsidRPr="00152C7A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2C7A">
        <w:rPr>
          <w:rFonts w:ascii="Times New Roman" w:hAnsi="Times New Roman"/>
          <w:b/>
          <w:sz w:val="28"/>
          <w:szCs w:val="28"/>
        </w:rPr>
        <w:t xml:space="preserve">МБОУ ДОД  «ДЮСШ №1» </w:t>
      </w:r>
    </w:p>
    <w:p w:rsidR="00ED6CE0" w:rsidRPr="00152C7A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D6CE0" w:rsidRPr="00152C7A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D6CE0" w:rsidRPr="00A20FB7" w:rsidRDefault="00ED6CE0" w:rsidP="002160FA">
      <w:pPr>
        <w:tabs>
          <w:tab w:val="left" w:pos="69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6CE0" w:rsidRPr="00A20FB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Pr="00A20FB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Pr="00A20FB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Pr="00A20FB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Pr="00A20FB7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Default="00ED6CE0" w:rsidP="002160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6CE0" w:rsidRDefault="00ED6CE0" w:rsidP="002160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6CE0" w:rsidRDefault="00ED6CE0" w:rsidP="002160F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D6CE0" w:rsidRPr="00D10573" w:rsidRDefault="00ED6CE0" w:rsidP="00216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0573">
        <w:rPr>
          <w:rFonts w:ascii="Times New Roman" w:hAnsi="Times New Roman"/>
          <w:sz w:val="28"/>
          <w:szCs w:val="28"/>
        </w:rPr>
        <w:t>г. Прокопьевск,2014</w:t>
      </w:r>
    </w:p>
    <w:p w:rsidR="00ED6CE0" w:rsidRDefault="00ED6CE0" w:rsidP="00216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0" w:rsidRDefault="00ED6CE0" w:rsidP="002160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lastRenderedPageBreak/>
        <w:t>Содержание:</w:t>
      </w:r>
    </w:p>
    <w:p w:rsidR="00ED6CE0" w:rsidRDefault="00ED6CE0" w:rsidP="00D105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10573">
        <w:rPr>
          <w:rFonts w:ascii="Times New Roman CYR" w:hAnsi="Times New Roman CYR" w:cs="Times New Roman CYR"/>
          <w:sz w:val="28"/>
          <w:szCs w:val="28"/>
        </w:rPr>
        <w:t>Аннотация</w:t>
      </w:r>
      <w:r>
        <w:rPr>
          <w:rFonts w:ascii="Times New Roman CYR" w:hAnsi="Times New Roman CYR" w:cs="Times New Roman CYR"/>
          <w:sz w:val="28"/>
          <w:szCs w:val="28"/>
        </w:rPr>
        <w:t xml:space="preserve"> …………………………………………………………стр.3</w:t>
      </w: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41286D">
        <w:rPr>
          <w:rFonts w:ascii="Times New Roman CYR" w:hAnsi="Times New Roman CYR" w:cs="Times New Roman CYR"/>
          <w:color w:val="000000"/>
          <w:sz w:val="28"/>
          <w:szCs w:val="28"/>
        </w:rPr>
        <w:t xml:space="preserve"> Введение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……………………………………………………………</w:t>
      </w:r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.4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D10573">
        <w:rPr>
          <w:rFonts w:ascii="Times New Roman CYR" w:hAnsi="Times New Roman CYR" w:cs="Times New Roman CYR"/>
          <w:sz w:val="28"/>
          <w:szCs w:val="28"/>
        </w:rPr>
        <w:t>Критериями ловкости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……………………………………………..</w:t>
      </w:r>
      <w:proofErr w:type="gramStart"/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.4</w:t>
      </w:r>
    </w:p>
    <w:p w:rsidR="00ED6CE0" w:rsidRPr="00D10573" w:rsidRDefault="00ED6CE0" w:rsidP="00412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10573">
        <w:rPr>
          <w:rFonts w:ascii="Times New Roman" w:hAnsi="Times New Roman"/>
          <w:sz w:val="28"/>
          <w:szCs w:val="28"/>
        </w:rPr>
        <w:t>Виды ловкости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.4</w:t>
      </w: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8F0AF9">
        <w:rPr>
          <w:rFonts w:ascii="Times New Roman CYR" w:hAnsi="Times New Roman CYR" w:cs="Times New Roman CYR"/>
          <w:sz w:val="28"/>
          <w:szCs w:val="28"/>
        </w:rPr>
        <w:t>Основной</w:t>
      </w:r>
      <w:r w:rsidRPr="004128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41286D">
        <w:rPr>
          <w:rFonts w:ascii="Times New Roman CYR" w:hAnsi="Times New Roman CYR" w:cs="Times New Roman CYR"/>
          <w:sz w:val="28"/>
          <w:szCs w:val="28"/>
        </w:rPr>
        <w:t>етод воспитания ловкости</w:t>
      </w:r>
      <w:r>
        <w:rPr>
          <w:rFonts w:ascii="Times New Roman CYR" w:hAnsi="Times New Roman CYR" w:cs="Times New Roman CYR"/>
          <w:sz w:val="28"/>
          <w:szCs w:val="28"/>
        </w:rPr>
        <w:t>…………………………..</w:t>
      </w:r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.4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6. </w:t>
      </w:r>
      <w:r w:rsidRPr="0041286D">
        <w:rPr>
          <w:rFonts w:ascii="Times New Roman CYR" w:hAnsi="Times New Roman CYR" w:cs="Times New Roman CYR"/>
          <w:sz w:val="28"/>
          <w:szCs w:val="28"/>
        </w:rPr>
        <w:t>Направления воспитания ловкости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……………………………</w:t>
      </w:r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….</w:t>
      </w:r>
      <w:proofErr w:type="gramEnd"/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.5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41286D">
        <w:rPr>
          <w:rFonts w:ascii="Times New Roman CYR" w:hAnsi="Times New Roman CYR" w:cs="Times New Roman CYR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</w:t>
      </w:r>
      <w:r w:rsidRPr="0041286D">
        <w:rPr>
          <w:rFonts w:ascii="Times New Roman CYR" w:hAnsi="Times New Roman CYR" w:cs="Times New Roman CYR"/>
          <w:sz w:val="28"/>
          <w:szCs w:val="28"/>
        </w:rPr>
        <w:t>воспитания ловкости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…………………………..</w:t>
      </w:r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……….</w:t>
      </w:r>
      <w:proofErr w:type="gramEnd"/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.5</w:t>
      </w:r>
    </w:p>
    <w:p w:rsidR="00ED6CE0" w:rsidRPr="008F0AF9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8F0AF9">
        <w:rPr>
          <w:rFonts w:ascii="Times New Roman CYR" w:hAnsi="Times New Roman CYR" w:cs="Times New Roman CYR"/>
          <w:sz w:val="28"/>
          <w:szCs w:val="28"/>
        </w:rPr>
        <w:t>8. Методы воспитания ловкости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</w:t>
      </w:r>
      <w:proofErr w:type="gramStart"/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.5</w:t>
      </w:r>
    </w:p>
    <w:p w:rsidR="00ED6CE0" w:rsidRPr="008F0AF9" w:rsidRDefault="00ED6CE0" w:rsidP="0041286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8F0AF9">
        <w:rPr>
          <w:rFonts w:ascii="Times New Roman CYR" w:hAnsi="Times New Roman CYR" w:cs="Times New Roman CYR"/>
          <w:sz w:val="28"/>
          <w:szCs w:val="28"/>
        </w:rPr>
        <w:t>9. Отличия определений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………………………………………</w:t>
      </w:r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……</w:t>
      </w:r>
      <w:proofErr w:type="gramStart"/>
      <w:r w:rsidRPr="00D10573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D10573">
        <w:rPr>
          <w:rFonts w:ascii="Times New Roman CYR" w:hAnsi="Times New Roman CYR" w:cs="Times New Roman CYR"/>
          <w:sz w:val="28"/>
          <w:szCs w:val="28"/>
        </w:rPr>
        <w:t>тр</w:t>
      </w:r>
      <w:r>
        <w:rPr>
          <w:rFonts w:ascii="Times New Roman CYR" w:hAnsi="Times New Roman CYR" w:cs="Times New Roman CYR"/>
          <w:sz w:val="28"/>
          <w:szCs w:val="28"/>
        </w:rPr>
        <w:t>.6</w:t>
      </w:r>
    </w:p>
    <w:p w:rsidR="00ED6CE0" w:rsidRPr="008F0AF9" w:rsidRDefault="00ED6CE0" w:rsidP="008F0AF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8F0AF9">
        <w:rPr>
          <w:rFonts w:ascii="Times New Roman CYR" w:hAnsi="Times New Roman CYR" w:cs="Times New Roman CYR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Литература………………………………………………………..</w:t>
      </w:r>
      <w:r w:rsidRPr="008F0A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10573">
        <w:rPr>
          <w:rFonts w:ascii="Times New Roman CYR" w:hAnsi="Times New Roman CYR" w:cs="Times New Roman CYR"/>
          <w:sz w:val="28"/>
          <w:szCs w:val="28"/>
        </w:rPr>
        <w:t>стр</w:t>
      </w:r>
      <w:r>
        <w:rPr>
          <w:rFonts w:ascii="Times New Roman CYR" w:hAnsi="Times New Roman CYR" w:cs="Times New Roman CYR"/>
          <w:sz w:val="28"/>
          <w:szCs w:val="28"/>
        </w:rPr>
        <w:t>.8</w:t>
      </w: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</w:p>
    <w:p w:rsidR="00ED6CE0" w:rsidRPr="0041286D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  <w:r w:rsidRPr="0041286D">
        <w:rPr>
          <w:rFonts w:ascii="Times New Roman CYR" w:hAnsi="Times New Roman CYR" w:cs="Times New Roman CYR"/>
          <w:i/>
          <w:sz w:val="36"/>
          <w:szCs w:val="36"/>
          <w:lang w:val="en-US"/>
        </w:rPr>
        <w:lastRenderedPageBreak/>
        <w:t>I</w:t>
      </w:r>
      <w:r w:rsidRPr="0041286D">
        <w:rPr>
          <w:rFonts w:ascii="Times New Roman CYR" w:hAnsi="Times New Roman CYR" w:cs="Times New Roman CYR"/>
          <w:i/>
          <w:sz w:val="36"/>
          <w:szCs w:val="36"/>
        </w:rPr>
        <w:t>.</w:t>
      </w:r>
      <w:r w:rsidRPr="0041286D">
        <w:rPr>
          <w:rFonts w:ascii="Times New Roman CYR" w:hAnsi="Times New Roman CYR" w:cs="Times New Roman CYR"/>
          <w:b/>
          <w:i/>
          <w:sz w:val="36"/>
          <w:szCs w:val="36"/>
        </w:rPr>
        <w:t>Аннотация:</w:t>
      </w: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Работая в спорте много лет, я с полной уверенностью могу утверждать,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сожалению, методической литературы, касающейся хоккея с шайбой очень мало. Поэтому, тренерам и специалистам, занимающимся данным видом спорта, приходится пользоваться методиками близких по структуре видов спорта (хоккея с мячом, футбол, конькобежный спорт). Благодаря этой схожести источниками, нашего исследования, в большей степени стала литература, отражающая методику развития физических качеств хоккея с шайбой.</w:t>
      </w: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Считаю, что такое качество как ловкость  просто необходимо в современном хоккее. Не много поразмыслив, я решил написать методическую разработку  «</w:t>
      </w:r>
      <w:r w:rsidR="00024CB7">
        <w:rPr>
          <w:rFonts w:ascii="Times New Roman CYR" w:hAnsi="Times New Roman CYR" w:cs="Times New Roman CYR"/>
          <w:sz w:val="28"/>
          <w:szCs w:val="28"/>
        </w:rPr>
        <w:t xml:space="preserve">Методика воспитания ловкости». В этой работе </w:t>
      </w:r>
      <w:r>
        <w:rPr>
          <w:rFonts w:ascii="Times New Roman CYR" w:hAnsi="Times New Roman CYR" w:cs="Times New Roman CYR"/>
          <w:sz w:val="28"/>
          <w:szCs w:val="28"/>
        </w:rPr>
        <w:t xml:space="preserve">я еще раз </w:t>
      </w:r>
      <w:r w:rsidR="00024CB7">
        <w:rPr>
          <w:rFonts w:ascii="Times New Roman CYR" w:hAnsi="Times New Roman CYR" w:cs="Times New Roman CYR"/>
          <w:sz w:val="28"/>
          <w:szCs w:val="28"/>
        </w:rPr>
        <w:t xml:space="preserve">обратил внимание на </w:t>
      </w:r>
      <w:r>
        <w:rPr>
          <w:rFonts w:ascii="Times New Roman CYR" w:hAnsi="Times New Roman CYR" w:cs="Times New Roman CYR"/>
          <w:sz w:val="28"/>
          <w:szCs w:val="28"/>
        </w:rPr>
        <w:t>основы теории методики  координационных способностей,</w:t>
      </w:r>
      <w:r w:rsidRPr="002758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факторы обуславливающие развитие и проявление ловкости,</w:t>
      </w:r>
      <w:r w:rsidRPr="00275852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275852">
        <w:rPr>
          <w:rFonts w:ascii="Times New Roman CYR" w:hAnsi="Times New Roman CYR" w:cs="Times New Roman CYR"/>
          <w:sz w:val="28"/>
          <w:szCs w:val="28"/>
        </w:rPr>
        <w:t>метод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275852">
        <w:rPr>
          <w:rFonts w:ascii="Times New Roman CYR" w:hAnsi="Times New Roman CYR" w:cs="Times New Roman CYR"/>
          <w:sz w:val="28"/>
          <w:szCs w:val="28"/>
        </w:rPr>
        <w:t xml:space="preserve"> воспитания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758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направления развития,</w:t>
      </w:r>
      <w:r w:rsidRPr="0027585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 воспитания ловкости.</w:t>
      </w:r>
    </w:p>
    <w:p w:rsidR="00ED6CE0" w:rsidRDefault="00ED6CE0" w:rsidP="002160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Существуют споры, в которых авторы не могут принять четкую позицию по терминологии  ловкость. Подробнее с вариантами высказываний можно ознакомиться в этой работе.</w:t>
      </w:r>
    </w:p>
    <w:p w:rsidR="00ED6CE0" w:rsidRDefault="00ED6CE0" w:rsidP="0021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Pr="00AF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Считаю, что  эта работа будет интересна тренерам по хоккею с мячом, шайбой,</w:t>
      </w:r>
      <w:r w:rsidRPr="00AF50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футболу, регби  и тренерам тех видов спорта, в которых  нужна, а порой необходима ловкость.</w:t>
      </w:r>
      <w:r w:rsidRPr="00AF50E8">
        <w:rPr>
          <w:rFonts w:ascii="Times New Roman" w:hAnsi="Times New Roman"/>
          <w:sz w:val="28"/>
          <w:szCs w:val="28"/>
        </w:rPr>
        <w:t xml:space="preserve">    </w:t>
      </w:r>
      <w:r w:rsidRPr="00AF50E8">
        <w:rPr>
          <w:rFonts w:ascii="Times New Roman" w:hAnsi="Times New Roman"/>
          <w:sz w:val="36"/>
          <w:szCs w:val="36"/>
        </w:rPr>
        <w:t xml:space="preserve"> </w:t>
      </w:r>
      <w:r w:rsidRPr="00AF50E8">
        <w:rPr>
          <w:rFonts w:ascii="Times New Roman" w:hAnsi="Times New Roman"/>
          <w:b/>
          <w:bCs/>
          <w:sz w:val="36"/>
          <w:szCs w:val="36"/>
        </w:rPr>
        <w:t xml:space="preserve">  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6CE0" w:rsidRDefault="00ED6CE0" w:rsidP="0027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1286D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lastRenderedPageBreak/>
        <w:t>I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proofErr w:type="gramStart"/>
      <w:r w:rsidRPr="0041286D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I</w:t>
      </w:r>
      <w:r w:rsidRPr="0041286D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 .</w:t>
      </w:r>
      <w:proofErr w:type="gramEnd"/>
      <w:r w:rsidRPr="0041286D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 xml:space="preserve"> Введение</w:t>
      </w:r>
    </w:p>
    <w:p w:rsidR="00ED6CE0" w:rsidRDefault="00ED6CE0" w:rsidP="00D105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ловкостью мы пониманием способность овладения сложной двигательной координацией, способность быстро осваивать и совершенствовать технику, целенаправленно применять и (в соответствии с необходимостью и ситуацией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быстро её менять.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 физиологической точки зрения, ловкость характеризуется как быстрое, последовательно согласованное взаимодействие функций тканей, органов и систем организма в процессе их работы. Ловкость — результат врожденных и приобретенных координационных способностей. Она проявляется с одной стороны, в скорости усвоения новых сложных двигательных структур, с другой, в скорости их реализации.</w:t>
      </w:r>
    </w:p>
    <w:p w:rsidR="00ED6CE0" w:rsidRPr="00B8532F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 психологической точки зрения ловкость зависит от качества восприятия движений, от окружающей обстановки и инициативности игрока. Она тесно связана с быстротой и точностью сложных двигательных реакций.</w:t>
      </w:r>
    </w:p>
    <w:p w:rsidR="00ED6CE0" w:rsidRDefault="00ED6CE0" w:rsidP="00B8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1286D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I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I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smartTag w:uri="urn:schemas-microsoft-com:office:smarttags" w:element="place">
        <w:r w:rsidRPr="0041286D">
          <w:rPr>
            <w:rFonts w:ascii="Times New Roman CYR" w:hAnsi="Times New Roman CYR" w:cs="Times New Roman CYR"/>
            <w:b/>
            <w:i/>
            <w:sz w:val="28"/>
            <w:szCs w:val="28"/>
            <w:lang w:val="en-US"/>
          </w:rPr>
          <w:t>I</w:t>
        </w:r>
        <w:r w:rsidRPr="0041286D">
          <w:rPr>
            <w:rFonts w:ascii="Times New Roman CYR" w:hAnsi="Times New Roman CYR" w:cs="Times New Roman CYR"/>
            <w:b/>
            <w:i/>
            <w:sz w:val="28"/>
            <w:szCs w:val="28"/>
          </w:rPr>
          <w:t>.</w:t>
        </w:r>
      </w:smartTag>
      <w:r w:rsidRPr="004128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>Критериями ловкости являются</w:t>
      </w:r>
      <w:r w:rsidRPr="0041286D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координационная сложность двигательного задания;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точность его выполнения (временная, пространственная, силовая);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время, необходимое для овладения должным уровнем точности, либо минимальное время от момента изменения обстановки до начала ответного движения.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Различают общую и специальную ловкость. Среди факторов, обуславливающих развитие и проявление ловкости, большое значение имеют координационные способности.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</w:t>
      </w: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41286D">
        <w:rPr>
          <w:rFonts w:ascii="Times New Roman" w:hAnsi="Times New Roman"/>
          <w:b/>
          <w:i/>
          <w:sz w:val="28"/>
          <w:szCs w:val="28"/>
        </w:rPr>
        <w:t xml:space="preserve"> Виды ловкости: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</w:t>
      </w:r>
      <w:r w:rsidRPr="00B8532F">
        <w:rPr>
          <w:rFonts w:ascii="Times New Roman CYR" w:hAnsi="Times New Roman CYR" w:cs="Times New Roman CYR"/>
          <w:i/>
          <w:sz w:val="28"/>
          <w:szCs w:val="28"/>
        </w:rPr>
        <w:t>Общая ловкость</w:t>
      </w:r>
      <w:r>
        <w:rPr>
          <w:rFonts w:ascii="Times New Roman CYR" w:hAnsi="Times New Roman CYR" w:cs="Times New Roman CYR"/>
          <w:sz w:val="28"/>
          <w:szCs w:val="28"/>
        </w:rPr>
        <w:t xml:space="preserve"> — основа специальной ловкости, приобретаемой игроком в ходе систематической подготовки при помощи различных форм физического воспитания. Естественно, что ловкий игрок освоит специальные требования быстрее (ловкость вообще воспитывается, в основном, при подготовке на суше).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 w:rsidRPr="00B8532F">
        <w:rPr>
          <w:rFonts w:ascii="Times New Roman CYR" w:hAnsi="Times New Roman CYR" w:cs="Times New Roman CYR"/>
          <w:i/>
          <w:sz w:val="28"/>
          <w:szCs w:val="28"/>
        </w:rPr>
        <w:t>Специальная ловкост</w:t>
      </w:r>
      <w:proofErr w:type="gramStart"/>
      <w:r w:rsidRPr="00B8532F">
        <w:rPr>
          <w:rFonts w:ascii="Times New Roman CYR" w:hAnsi="Times New Roman CYR" w:cs="Times New Roman CYR"/>
          <w:i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двигательной структурой  связана со специализацией в хоккее  с шайбой. Она составляет более широкую основу технической стороны игровой деятельности. Поэтому можно понимать техничность как проявление специальной ловкости. На основе комплексности специальная ловкость тесно связана с результативностью спортсмена.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Специальную ловкость надо развивать при помощи специфических средств, отвечающих требованиям хоккея с шайбой: специальную ловкость — в основном, при подготовки на льду; </w:t>
      </w:r>
      <w:proofErr w:type="gramEnd"/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вратаря — при подготовке и на льду и на суше.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41286D">
        <w:rPr>
          <w:rFonts w:ascii="Times New Roman" w:hAnsi="Times New Roman"/>
          <w:b/>
          <w:i/>
          <w:sz w:val="28"/>
          <w:szCs w:val="28"/>
        </w:rPr>
        <w:t>.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 xml:space="preserve"> Основной метод воспитания ловкости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1286D">
        <w:rPr>
          <w:rFonts w:ascii="Times New Roman CYR" w:hAnsi="Times New Roman CYR" w:cs="Times New Roman CYR"/>
          <w:sz w:val="28"/>
          <w:szCs w:val="28"/>
        </w:rPr>
        <w:t xml:space="preserve"> Основной метод воспитания ловкости</w:t>
      </w:r>
      <w:r>
        <w:rPr>
          <w:rFonts w:ascii="Times New Roman CYR" w:hAnsi="Times New Roman CYR" w:cs="Times New Roman CYR"/>
          <w:sz w:val="28"/>
          <w:szCs w:val="28"/>
        </w:rPr>
        <w:t xml:space="preserve"> — комплексный метод повторения движений, требующий хорошей координации.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Состояние ловкости зависит, прежде всего, от освоения содержания и компонентов новых двигательных структур. Если удается разработать новый комплекс различных координационных движений, то можно будет расширить базу, на которой возникают новые координационные связи.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Если другие физические свойства можно воспитывать относительно простыми движениями, то упражнения, развивающие ловкость, должны иметь определённую степень координационно-моторной трудности.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</w:t>
      </w: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41286D">
        <w:rPr>
          <w:rFonts w:ascii="Times New Roman" w:hAnsi="Times New Roman"/>
          <w:b/>
          <w:i/>
          <w:sz w:val="28"/>
          <w:szCs w:val="28"/>
        </w:rPr>
        <w:t>.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>Направления воспитания ловкости: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Ловкость воспитывается, в основном, в двух направлениях. Первое заключается в систематической отработке самых разных упражнений, требующих высокой координации и обеспечивающих большой двигательный опыт.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Второе направление развития ловкости — развитие способности быстро и точно использовать приобретённые навыки в решении важнейших двигательных задач. Сначала объединяют уже освоенные навыки. Потом появляются новые оригинальные решения.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Как и упражнения на воспитания быстроты, упражнения, требующие высокой координации, включают в начальную стадию тренировки.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6CE0" w:rsidRPr="0041286D" w:rsidRDefault="00ED6CE0" w:rsidP="00412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4128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 xml:space="preserve"> .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Средства</w:t>
      </w:r>
      <w:r w:rsidRPr="0041286D">
        <w:rPr>
          <w:rFonts w:ascii="Times New Roman CYR" w:hAnsi="Times New Roman CYR" w:cs="Times New Roman CYR"/>
          <w:b/>
          <w:i/>
          <w:sz w:val="28"/>
          <w:szCs w:val="28"/>
        </w:rPr>
        <w:t xml:space="preserve"> воспитания ловкости</w:t>
      </w:r>
    </w:p>
    <w:p w:rsidR="00ED6CE0" w:rsidRDefault="00ED6CE0" w:rsidP="004128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Средствами воспитания ловкости на суше являются — нетипичные координационные упражнения без снарядов и со снарядами, акробатические упражнения,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боксирование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простые и комбинированные прыжки через снаряды, преодоление простых и сложных препятствий, различные способы бега, формы подвижных и спортивных игр.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Средствами воспитания ловкости на льду юных хоккеистов являются — различные технические передвижения на коньках и изменения направления скольжения, падения при скольжении, вставание на колени, кувырки с быстрым вставанием, нормальные и затрудненные формы отработки технической стороны игровой деятельности отдельного хоккеиста (</w:t>
      </w:r>
      <w:r w:rsidRPr="00AF50E8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слаломное</w:t>
      </w:r>
      <w:r w:rsidRPr="00AF50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ведение шайбы; броски после вращения и поворота, в падении и т. д.), отработка комбинаций в быстром темпе, подготовительные игры, направляемая и свободная игра, специальные упражнения на ловкость вратаря.</w:t>
      </w:r>
    </w:p>
    <w:p w:rsidR="00ED6CE0" w:rsidRDefault="00ED6CE0" w:rsidP="008F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6CE0" w:rsidRPr="008F0AF9" w:rsidRDefault="00ED6CE0" w:rsidP="008F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4128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286D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41286D">
        <w:rPr>
          <w:rFonts w:ascii="Times New Roman" w:hAnsi="Times New Roman"/>
          <w:b/>
          <w:i/>
          <w:sz w:val="28"/>
          <w:szCs w:val="28"/>
        </w:rPr>
        <w:t xml:space="preserve"> </w:t>
      </w:r>
      <w:smartTag w:uri="urn:schemas-microsoft-com:office:smarttags" w:element="place">
        <w:r w:rsidRPr="0041286D">
          <w:rPr>
            <w:rFonts w:ascii="Times New Roman" w:hAnsi="Times New Roman"/>
            <w:b/>
            <w:i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i/>
            <w:sz w:val="28"/>
            <w:szCs w:val="28"/>
          </w:rPr>
          <w:t>.</w:t>
        </w:r>
      </w:smartTag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 xml:space="preserve"> Метод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ы </w:t>
      </w:r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>воспитания ловкости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самостоятельных методов принято также выделять: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игровой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соревновательный.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Игровой метод предусматривает выполнения двигательных действий в условиях игры, в пределах характерных для неё правил, арсенала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технико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— тактических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приёмов и ситуаций. Применение игрового метода обеспечивает высокую эмоциональность занятий и связано с решением в постоянно изменяющихся ситуациях разнообразных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технико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— тактических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психологических задач, возникающих в процессе игры.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Эти особенности игровой деятельности требуют от занимающихся инициативы, смелости, настойчивости и самостоятельности, умения управлять своими эмоциями и подчинять личные интересы интересам команды, проявления высоких, координационных способностей, быстроты реагирования, мышления, оригинальных и неожиданных для соперников технических и тактических решений.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Всё это предопределяет эффективность игрового метода для совершенствования различных сторон подготовки спортсмена.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Соревновательный метод предполагает специально организованную соревновательную деятельность, которая в данном случае выступает в качестве способа повышения эффективности тренировочного процесса. Применение данного метода связанно с исключительно высокими требованиями к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технико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— тактическим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физическим и психологическим возможностям спортсмена, вызывает глубокие сдвиги в деятельности важнейших систем организма и тем самым стимулирует адаптационные процессы, обеспечивает интегральное совершенствование.</w:t>
      </w:r>
    </w:p>
    <w:p w:rsidR="00ED6CE0" w:rsidRDefault="00ED6CE0" w:rsidP="008F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ED6CE0" w:rsidRPr="008F0AF9" w:rsidRDefault="00ED6CE0" w:rsidP="008F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I</w:t>
      </w:r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t>X</w:t>
      </w:r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О</w:t>
      </w:r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>тличия определений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.</w:t>
      </w:r>
      <w:proofErr w:type="gramEnd"/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Прослеживаются некоторые отличия определений и методов. Это не говорит о том, что данные взгляды не имеют право на существование, наоборот, это показывает многогранность методов воспитания физических качеств. К сожалению, методической литературы, касающейся хоккея с шайбой очень мало. Поэтому, тренерам и специалистам, занимающимся данным видом спорта, приходится пользоваться методиками близких по структуре видов спорта (хоккея с мячом, футбол, конькобежный спорт). Благодаря этой схожести источниками, нашего исследования, в большей степени стала литература, отражающая методику развития физических качеств хоккея с шайбой.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Одним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источником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исследования стала книга - "Управление подготовкой хоккеистов", автором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Климин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В.П., Колосков В.И. На основе современных научных исследований и обобщения передового опыта авторы, кандидаты педагогических наук, излагают вопросы физической подготовки, рассматривают средства и методы контроля и факторы её оптимизации, систематизируют данные по управлению подготовкой хоккеистов. В данной книге приводятся точки зрения многих специалистов, как отечественных, так и зарубежных.     Рассматривая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физиологичесие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механизмы выносливости, в частности - типы защитных реакций в ходе развития утомления, авторы отметили Виру А.А. и его три типа защитных реакций, В.М.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Зациорский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выделяет четыре основных типа утомления, 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Х.Моно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 своему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квалифицируют утомление.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Анализируя вопросы воспитания силы, авторы отметили множество методов. В.В. Кузнецов выделил методы общей силовой подготовки, методы разносторонней целенаправленной силовой подготовки и метод специальной силовой подготовки синтетического и аналитического воздействия.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Ю.В.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Верхошанский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систематизировал методы воспитания специальной силы по четырём группам: методы воспитания абсолютной, быстрой, взрывной силы и реактивной способности, силовой выносливости. Л.М. Матвеев свёл методы воспитания силы к двум методическим направлениям: "экстенсивные" и "интенсифицированные" методы. В.М.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Зациорский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выделил следующие методы создания максимальных силовых напряжений: повторных, максимальных и динамических усилий.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Рассматривая ловкость, авторы отметили, что это понятие определено наименее точно. Так, В.М.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Зациорский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определил ловкость как способность овладевать новыми движениями и быстро перестраивать двигательную деятельность в соответствии с требованиями меняющейся обстановки.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Л.П. Матвеев выделил из понятия ловкость понятие координационные способности, под которыми предложил понимать,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первых, способность целесообразно строить целостные двигательные акты, во - вторых, способность преобразовать выработанные формы действий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иои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переключиться от одних к другим соответственно требованиям меняющихся условий.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Ловкость по данным Ю.М. Портнова характеризуется координационными способностями, быстротой и точностью двигательных действий, способностью распределять и переключать внимание, устойчивостью соматических вестибулярных реакций.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Хиртц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Пехтель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 ловкостью предложили понимать способности к овладению сложными двигательными координациями, к быстрому обучению и совершенствованию спортивных движений, к целесообразному применению навыков и к рациональному быстрому перестроению их в соответствии с требованиями меняющейся обстановки.</w:t>
      </w: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В.Н. Платонов выделяет в ловкости способность рационально использовать двигательные потенции: овладевать новыми двигательными действиями и приспосабливать структуру освоенных движений к различным условиям деятельности.</w:t>
      </w: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ED6CE0" w:rsidRPr="008F0AF9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F0AF9">
        <w:rPr>
          <w:rFonts w:ascii="Times New Roman CYR" w:hAnsi="Times New Roman CYR" w:cs="Times New Roman CYR"/>
          <w:b/>
          <w:i/>
          <w:sz w:val="28"/>
          <w:szCs w:val="28"/>
          <w:lang w:val="en-US"/>
        </w:rPr>
        <w:lastRenderedPageBreak/>
        <w:t>X</w:t>
      </w:r>
      <w:r w:rsidRPr="008F0AF9">
        <w:rPr>
          <w:rFonts w:ascii="Times New Roman CYR" w:hAnsi="Times New Roman CYR" w:cs="Times New Roman CYR"/>
          <w:b/>
          <w:i/>
          <w:sz w:val="28"/>
          <w:szCs w:val="28"/>
        </w:rPr>
        <w:t>. Литература:</w:t>
      </w: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Климин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 П., Колосков В.И. Управление подготовкой хоккеиста.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1982.</w:t>
      </w: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Петровский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В.В. Организация спортивной тренировки. Киев: Здоровье, 1977.</w:t>
      </w: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Савин В.П. Хоккей: Учеб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ин-тов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физ. культ. - М.: ФиС,2003.</w:t>
      </w:r>
    </w:p>
    <w:p w:rsidR="00ED6CE0" w:rsidRPr="00AF50E8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Default="00ED6CE0" w:rsidP="00AF50E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F50E8"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Мудраак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Координационные способности юных хоккеистов.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1998.</w:t>
      </w:r>
    </w:p>
    <w:p w:rsidR="00ED6CE0" w:rsidRPr="00B8532F" w:rsidRDefault="00ED6CE0" w:rsidP="00AF50E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D6CE0" w:rsidRDefault="00ED6CE0" w:rsidP="00AF50E8">
      <w:r w:rsidRPr="00AF50E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Платонов В.Н. Подготовка квалифицированных спортсменов.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1986.</w:t>
      </w:r>
    </w:p>
    <w:sectPr w:rsidR="00ED6CE0" w:rsidSect="000139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E0" w:rsidRDefault="00ED6CE0">
      <w:r>
        <w:separator/>
      </w:r>
    </w:p>
  </w:endnote>
  <w:endnote w:type="continuationSeparator" w:id="1">
    <w:p w:rsidR="00ED6CE0" w:rsidRDefault="00ED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E0" w:rsidRDefault="004D2EB5" w:rsidP="007363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6C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CE0" w:rsidRDefault="00ED6CE0" w:rsidP="000139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E0" w:rsidRDefault="004D2EB5" w:rsidP="007363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6C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CB7">
      <w:rPr>
        <w:rStyle w:val="a7"/>
        <w:noProof/>
      </w:rPr>
      <w:t>3</w:t>
    </w:r>
    <w:r>
      <w:rPr>
        <w:rStyle w:val="a7"/>
      </w:rPr>
      <w:fldChar w:fldCharType="end"/>
    </w:r>
  </w:p>
  <w:p w:rsidR="00ED6CE0" w:rsidRDefault="00ED6CE0" w:rsidP="0001394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E0" w:rsidRDefault="00ED6CE0">
      <w:r>
        <w:separator/>
      </w:r>
    </w:p>
  </w:footnote>
  <w:footnote w:type="continuationSeparator" w:id="1">
    <w:p w:rsidR="00ED6CE0" w:rsidRDefault="00ED6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8C9"/>
    <w:multiLevelType w:val="hybridMultilevel"/>
    <w:tmpl w:val="A634CA7E"/>
    <w:lvl w:ilvl="0" w:tplc="D494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0E8"/>
    <w:rsid w:val="00013942"/>
    <w:rsid w:val="00024CB7"/>
    <w:rsid w:val="00152C7A"/>
    <w:rsid w:val="001E3E67"/>
    <w:rsid w:val="002160FA"/>
    <w:rsid w:val="00275852"/>
    <w:rsid w:val="0041286D"/>
    <w:rsid w:val="00467CC0"/>
    <w:rsid w:val="004D2EB5"/>
    <w:rsid w:val="0051591C"/>
    <w:rsid w:val="007214FE"/>
    <w:rsid w:val="007363CF"/>
    <w:rsid w:val="008F0AF9"/>
    <w:rsid w:val="008F1684"/>
    <w:rsid w:val="00912FBC"/>
    <w:rsid w:val="00975D67"/>
    <w:rsid w:val="009801CE"/>
    <w:rsid w:val="00A20FB7"/>
    <w:rsid w:val="00AA3625"/>
    <w:rsid w:val="00AA4FA9"/>
    <w:rsid w:val="00AF50E8"/>
    <w:rsid w:val="00B45DD8"/>
    <w:rsid w:val="00B8532F"/>
    <w:rsid w:val="00BC5ADE"/>
    <w:rsid w:val="00C42D90"/>
    <w:rsid w:val="00C42FD8"/>
    <w:rsid w:val="00D10573"/>
    <w:rsid w:val="00DE7C59"/>
    <w:rsid w:val="00E6762F"/>
    <w:rsid w:val="00ED6CE0"/>
    <w:rsid w:val="00F11B8F"/>
    <w:rsid w:val="00F634D1"/>
    <w:rsid w:val="00FA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A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7CC0"/>
    <w:rPr>
      <w:rFonts w:cs="Times New Roman"/>
    </w:rPr>
  </w:style>
  <w:style w:type="paragraph" w:styleId="a5">
    <w:name w:val="footer"/>
    <w:basedOn w:val="a"/>
    <w:link w:val="a6"/>
    <w:uiPriority w:val="99"/>
    <w:rsid w:val="008F0A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67CC0"/>
    <w:rPr>
      <w:rFonts w:cs="Times New Roman"/>
    </w:rPr>
  </w:style>
  <w:style w:type="character" w:styleId="a7">
    <w:name w:val="page number"/>
    <w:basedOn w:val="a0"/>
    <w:uiPriority w:val="99"/>
    <w:rsid w:val="000139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1368</Words>
  <Characters>10498</Characters>
  <Application>Microsoft Office Word</Application>
  <DocSecurity>0</DocSecurity>
  <Lines>87</Lines>
  <Paragraphs>23</Paragraphs>
  <ScaleCrop>false</ScaleCrop>
  <Company>Krokoz™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2014-05-10T17:31:00Z</dcterms:created>
  <dcterms:modified xsi:type="dcterms:W3CDTF">2014-05-11T05:32:00Z</dcterms:modified>
</cp:coreProperties>
</file>