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C" w:rsidRDefault="00100532" w:rsidP="00A14EB2">
      <w:pPr>
        <w:keepNext/>
        <w:keepLines/>
        <w:widowControl w:val="0"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iCs/>
          <w:sz w:val="28"/>
          <w:szCs w:val="28"/>
        </w:rPr>
      </w:pPr>
      <w:r w:rsidRPr="00D41AFC">
        <w:rPr>
          <w:b/>
          <w:iCs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85pt;height:733.75pt" o:ole="">
            <v:imagedata r:id="rId6" o:title=""/>
          </v:shape>
          <o:OLEObject Type="Embed" ProgID="AcroExch.Document.DC" ShapeID="_x0000_i1025" DrawAspect="Content" ObjectID="_1711188124" r:id="rId7"/>
        </w:object>
      </w:r>
    </w:p>
    <w:p w:rsidR="007D4DED" w:rsidRDefault="007D4DED" w:rsidP="00E170A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Pr="007D4DED">
        <w:rPr>
          <w:b/>
          <w:sz w:val="28"/>
          <w:szCs w:val="28"/>
        </w:rPr>
        <w:t>Общее положение</w:t>
      </w:r>
    </w:p>
    <w:p w:rsidR="00EB3623" w:rsidRPr="007D4DED" w:rsidRDefault="00EB3623" w:rsidP="00E170A6">
      <w:pPr>
        <w:jc w:val="both"/>
        <w:rPr>
          <w:b/>
          <w:sz w:val="28"/>
          <w:szCs w:val="28"/>
        </w:rPr>
      </w:pPr>
    </w:p>
    <w:p w:rsidR="007D4DED" w:rsidRDefault="007D4DED" w:rsidP="00E170A6">
      <w:pPr>
        <w:jc w:val="both"/>
      </w:pPr>
      <w:r>
        <w:t xml:space="preserve">1.1. Настоящее Положение разработано в соответствии со ст. </w:t>
      </w:r>
      <w:r w:rsidR="00373E62">
        <w:t>213</w:t>
      </w:r>
      <w:r>
        <w:t xml:space="preserve"> Трудового кодекса Российской Федерации, ст. 34 Федерального закона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 № 52-ФЗ от 30.03.1999 г., приказа </w:t>
      </w:r>
      <w:proofErr w:type="spellStart"/>
      <w:r>
        <w:t>Минздравсоцразвития</w:t>
      </w:r>
      <w:proofErr w:type="spellEnd"/>
      <w:r>
        <w:t xml:space="preserve"> России № </w:t>
      </w:r>
      <w:r w:rsidR="00373E62">
        <w:t>29</w:t>
      </w:r>
      <w:r>
        <w:t xml:space="preserve">н от </w:t>
      </w:r>
      <w:r w:rsidR="00373E62">
        <w:t>28</w:t>
      </w:r>
      <w:r>
        <w:t>.</w:t>
      </w:r>
      <w:r w:rsidR="00373E62">
        <w:t>01</w:t>
      </w:r>
      <w:r>
        <w:t>.20</w:t>
      </w:r>
      <w:r w:rsidR="00373E62">
        <w:t>2</w:t>
      </w:r>
      <w:r>
        <w:t xml:space="preserve">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</w:t>
      </w:r>
    </w:p>
    <w:p w:rsidR="007D4DED" w:rsidRDefault="007D4DED" w:rsidP="00E170A6">
      <w:pPr>
        <w:jc w:val="both"/>
      </w:pPr>
      <w:r>
        <w:t>1.2. Целью обязательных предварительных медицинских осмотров при поступлении на работу</w:t>
      </w:r>
      <w:r w:rsidR="00762855">
        <w:t xml:space="preserve"> в </w:t>
      </w:r>
      <w:r w:rsidR="00EB3623">
        <w:t>М</w:t>
      </w:r>
      <w:r w:rsidR="006D1601">
        <w:t>А</w:t>
      </w:r>
      <w:r w:rsidR="00EB3623">
        <w:t>ФСУ «СШ №1»(далее учреждение)</w:t>
      </w:r>
      <w:r>
        <w:t xml:space="preserve"> является определение соответствия состояния здоровья работников поручаемой им работе. Целью обязательных периодических медицинских осмотров является динамическое наблюдение за состоянием здоровья работников, профилактика и выявление общих заболеваний, препятствующих продолжению работы, а также предупреждение несчастных случаев. </w:t>
      </w:r>
    </w:p>
    <w:p w:rsidR="007D4DED" w:rsidRDefault="007D4DED" w:rsidP="00E170A6">
      <w:pPr>
        <w:jc w:val="both"/>
      </w:pPr>
      <w:r>
        <w:t xml:space="preserve">1.3. Обязательные предварительные и периодические медицинские осмотры (далее - медицинские осмотры) работников проводятся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№ </w:t>
      </w:r>
      <w:r w:rsidR="00373E62">
        <w:t>29</w:t>
      </w:r>
      <w:r>
        <w:t xml:space="preserve">н от </w:t>
      </w:r>
      <w:r w:rsidR="00373E62">
        <w:t>28</w:t>
      </w:r>
      <w:r>
        <w:t>.0</w:t>
      </w:r>
      <w:r w:rsidR="00373E62">
        <w:t>1</w:t>
      </w:r>
      <w:r>
        <w:t>.20</w:t>
      </w:r>
      <w:r w:rsidR="00373E62">
        <w:t>2</w:t>
      </w:r>
      <w:r>
        <w:t>1 г. лечебно-профилактическими организациями (учреждениями) всех организационно - правовых форм, имеющими соответствующую лицензию и сертификат.</w:t>
      </w:r>
    </w:p>
    <w:p w:rsidR="007D4DED" w:rsidRDefault="007D4DED" w:rsidP="00E170A6">
      <w:pPr>
        <w:jc w:val="both"/>
      </w:pPr>
      <w:r>
        <w:t xml:space="preserve"> 1.4. Работодатель  обязан обеспечить условия, необходимые для своевременного прохождения медицинских осмотров </w:t>
      </w:r>
      <w:r w:rsidR="00EB3623">
        <w:t>сотрудниками</w:t>
      </w:r>
      <w:r>
        <w:t xml:space="preserve">. </w:t>
      </w:r>
    </w:p>
    <w:p w:rsidR="004804F6" w:rsidRPr="00EB3623" w:rsidRDefault="007D4DED" w:rsidP="00E170A6">
      <w:pPr>
        <w:jc w:val="both"/>
      </w:pPr>
      <w:r>
        <w:t>1.5. Оплата медицинских осмотров работников осуществляется ежегодно за счет работодателя.</w:t>
      </w:r>
    </w:p>
    <w:p w:rsidR="004804F6" w:rsidRPr="004804F6" w:rsidRDefault="004804F6" w:rsidP="00E170A6">
      <w:pPr>
        <w:jc w:val="both"/>
        <w:rPr>
          <w:b/>
          <w:sz w:val="28"/>
          <w:szCs w:val="28"/>
        </w:rPr>
      </w:pPr>
      <w:r w:rsidRPr="004804F6">
        <w:rPr>
          <w:b/>
          <w:sz w:val="28"/>
          <w:szCs w:val="28"/>
        </w:rPr>
        <w:t xml:space="preserve"> </w:t>
      </w:r>
      <w:r w:rsidRPr="004804F6">
        <w:rPr>
          <w:b/>
          <w:sz w:val="28"/>
          <w:szCs w:val="28"/>
          <w:lang w:val="en-US"/>
        </w:rPr>
        <w:t>II</w:t>
      </w:r>
      <w:r w:rsidRPr="004804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804F6">
        <w:rPr>
          <w:b/>
          <w:sz w:val="28"/>
          <w:szCs w:val="28"/>
        </w:rPr>
        <w:t>Организация и сроки проведения.</w:t>
      </w:r>
    </w:p>
    <w:p w:rsidR="00762855" w:rsidRDefault="007D4DED" w:rsidP="00E170A6">
      <w:pPr>
        <w:jc w:val="both"/>
      </w:pPr>
      <w:r>
        <w:t xml:space="preserve">2.1. Контингент, подлежащий медицинским осмотрам, определяет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</w:t>
      </w:r>
      <w:r w:rsidR="00762855">
        <w:t>учреждения</w:t>
      </w:r>
      <w:r>
        <w:t xml:space="preserve"> совместно с работодателем и Профкомом не позднее 1 декабря предшествующего года. </w:t>
      </w:r>
    </w:p>
    <w:p w:rsidR="004804F6" w:rsidRDefault="007D4DED" w:rsidP="00E170A6">
      <w:pPr>
        <w:jc w:val="both"/>
      </w:pPr>
      <w:r>
        <w:t xml:space="preserve">2.2. Отдел кадров совместно с </w:t>
      </w:r>
      <w:r w:rsidR="00762855">
        <w:t>медицинским работником (учреждения)</w:t>
      </w:r>
      <w:r>
        <w:t xml:space="preserve"> составля</w:t>
      </w:r>
      <w:r w:rsidR="003B188F">
        <w:t>ет ежегодно в срок до 1 мая те</w:t>
      </w:r>
      <w:r>
        <w:t>кущего года поименный список контингента работнико</w:t>
      </w:r>
      <w:r w:rsidR="003B188F">
        <w:t>в, подлежащих прохождению меди</w:t>
      </w:r>
      <w:r>
        <w:t xml:space="preserve">цинского осмотра, в котором указывается: фамилия, имя, отчество работника; наименование профессии (должности) работника, </w:t>
      </w:r>
      <w:proofErr w:type="gramStart"/>
      <w:r>
        <w:t>согласно</w:t>
      </w:r>
      <w:proofErr w:type="gramEnd"/>
      <w:r>
        <w:t xml:space="preserve"> штатного расписания; наименование вида работы.</w:t>
      </w:r>
    </w:p>
    <w:p w:rsidR="004804F6" w:rsidRDefault="007D4DED" w:rsidP="00E170A6">
      <w:pPr>
        <w:jc w:val="both"/>
      </w:pPr>
      <w:r>
        <w:t xml:space="preserve"> 2.3. Список контингента, разработанный и утвержденный работодателем не позднее чем за 2 месяца до даты начала проведения медицинского осмотра направляется в лечебн</w:t>
      </w:r>
      <w:proofErr w:type="gramStart"/>
      <w:r>
        <w:t>о-</w:t>
      </w:r>
      <w:proofErr w:type="gramEnd"/>
      <w:r>
        <w:t xml:space="preserve"> профилактическую организацию </w:t>
      </w:r>
      <w:r w:rsidR="004804F6">
        <w:t>.</w:t>
      </w:r>
    </w:p>
    <w:p w:rsidR="004804F6" w:rsidRDefault="007D4DED" w:rsidP="00E170A6">
      <w:pPr>
        <w:jc w:val="both"/>
      </w:pPr>
      <w:r>
        <w:t xml:space="preserve">2.4. Все </w:t>
      </w:r>
      <w:r w:rsidR="00EE5244">
        <w:t>сотрудники</w:t>
      </w:r>
      <w:r>
        <w:t xml:space="preserve"> должны пройти медицинский осмотр ежегодно в срок.</w:t>
      </w:r>
    </w:p>
    <w:p w:rsidR="004804F6" w:rsidRDefault="007D4DED" w:rsidP="00E170A6">
      <w:pPr>
        <w:jc w:val="both"/>
      </w:pPr>
      <w:r>
        <w:t xml:space="preserve"> 2.5. Все </w:t>
      </w:r>
      <w:r w:rsidR="00EE5244">
        <w:t>сотрудники</w:t>
      </w:r>
      <w:r>
        <w:t xml:space="preserve"> при проведении медицинских осмотров в</w:t>
      </w:r>
      <w:r w:rsidR="004804F6">
        <w:t xml:space="preserve"> обязательном порядке проходят:</w:t>
      </w:r>
    </w:p>
    <w:p w:rsidR="004804F6" w:rsidRDefault="007D4DED" w:rsidP="00E170A6">
      <w:pPr>
        <w:jc w:val="both"/>
      </w:pPr>
      <w:r>
        <w:t xml:space="preserve"> 1) врачей-специалистов: врача-терапевта; врача-психиатра; врача-нарколога; </w:t>
      </w:r>
      <w:proofErr w:type="spellStart"/>
      <w:r>
        <w:t>дерматовенеролога</w:t>
      </w:r>
      <w:proofErr w:type="spellEnd"/>
      <w:r>
        <w:t xml:space="preserve">; </w:t>
      </w:r>
      <w:proofErr w:type="spellStart"/>
      <w:r>
        <w:t>оториноларинголога</w:t>
      </w:r>
      <w:proofErr w:type="spellEnd"/>
      <w:r>
        <w:t>;</w:t>
      </w:r>
    </w:p>
    <w:p w:rsidR="004804F6" w:rsidRDefault="007D4DED" w:rsidP="00E170A6">
      <w:pPr>
        <w:jc w:val="both"/>
      </w:pPr>
      <w:r>
        <w:t xml:space="preserve"> </w:t>
      </w:r>
      <w:proofErr w:type="gramStart"/>
      <w:r>
        <w:t>2) лабораторные и функциональные исследования: клинический анализ крови (гемоглобин, цветной показатель, эритроциты, тром</w:t>
      </w:r>
      <w:r w:rsidR="003B188F">
        <w:t>бо</w:t>
      </w:r>
      <w:r>
        <w:t>циты, лейкоциты, лейкоцитарная формула, СОЭ); клинический анализ мочи (удельный вес, белок, сахар, микроскопия осадка); электрокардиографию; цифровая флюорографию или рентгенографию в 2 проекциях (прямая и правая боковая) легких; биохимический скрининг: содержание в сыворотке крови глюкозы, холестерина.</w:t>
      </w:r>
      <w:proofErr w:type="gramEnd"/>
    </w:p>
    <w:p w:rsidR="004804F6" w:rsidRDefault="007D4DED" w:rsidP="00E170A6">
      <w:pPr>
        <w:jc w:val="both"/>
      </w:pPr>
      <w:r>
        <w:t xml:space="preserve"> 2.6. Все женщины осматриваются акушером-гин</w:t>
      </w:r>
      <w:r w:rsidR="00907CCF">
        <w:t>екологом с проведением бактерио</w:t>
      </w:r>
      <w:r>
        <w:t>логического (на флору) и цитологического (на атипичные клетки) исследования не реже 1 раза в год. Женщины в возрасте старше 40 лет проходят 1 раз в 2 года маммографию или УЗИ молочных желез.</w:t>
      </w:r>
    </w:p>
    <w:p w:rsidR="004804F6" w:rsidRDefault="007D4DED" w:rsidP="00E170A6">
      <w:pPr>
        <w:jc w:val="both"/>
      </w:pPr>
      <w:r>
        <w:t xml:space="preserve"> 2.7. Дополнительно к п. 2.4. медицинские осмотры проходят работники следующих видов работ и профессий (приложения № 1):</w:t>
      </w:r>
      <w:r w:rsidR="004804F6">
        <w:t xml:space="preserve"> работы в гостиницах</w:t>
      </w:r>
      <w:r>
        <w:t>; работы медицинского персонала; управление наземными транспортными средствами (водители, трактористы).</w:t>
      </w:r>
    </w:p>
    <w:p w:rsidR="004804F6" w:rsidRDefault="007D4DED" w:rsidP="00E170A6">
      <w:pPr>
        <w:jc w:val="both"/>
      </w:pPr>
      <w:r>
        <w:lastRenderedPageBreak/>
        <w:t xml:space="preserve"> 2.8. Медицинский осмотр является завершенным в случае осмотра </w:t>
      </w:r>
      <w:r w:rsidR="00EE5244">
        <w:t>сотрудника</w:t>
      </w:r>
      <w:r>
        <w:t xml:space="preserve"> всеми врачами-специалистами, а также выполнения полного о</w:t>
      </w:r>
      <w:r w:rsidR="004804F6">
        <w:t>бъема лабораторных и функцио</w:t>
      </w:r>
      <w:r>
        <w:t>нальных исследований.</w:t>
      </w:r>
    </w:p>
    <w:p w:rsidR="004804F6" w:rsidRDefault="007D4DED" w:rsidP="00E170A6">
      <w:pPr>
        <w:jc w:val="both"/>
      </w:pPr>
      <w:r>
        <w:t xml:space="preserve"> 2.9. </w:t>
      </w:r>
      <w:r w:rsidR="00EE5244">
        <w:t>Сотрудникам</w:t>
      </w:r>
      <w:r>
        <w:t>, прошедшим медицинский осмотр и признанным годным к работе, выдается соответствующее заключение, подписанное леч</w:t>
      </w:r>
      <w:r w:rsidR="007D0579">
        <w:t>ащим врачом и скрепленное печа</w:t>
      </w:r>
      <w:r>
        <w:t>тью лечебно-профилактической организации. В случае индивидуального допуска в указанное за</w:t>
      </w:r>
      <w:r w:rsidR="004804F6">
        <w:t>ключение вносятся данные об обя</w:t>
      </w:r>
      <w:r>
        <w:t xml:space="preserve">зательном пользовании протезом, слуховым аппаратом, очками и др. </w:t>
      </w:r>
    </w:p>
    <w:p w:rsidR="004804F6" w:rsidRDefault="007D4DED" w:rsidP="00E170A6">
      <w:pPr>
        <w:jc w:val="both"/>
      </w:pPr>
      <w:r>
        <w:t>2.10.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системы здравоохранения, а также органом, осуществл</w:t>
      </w:r>
      <w:r w:rsidR="004804F6">
        <w:t>яющим федеральный государствен</w:t>
      </w:r>
      <w:r>
        <w:t xml:space="preserve">ный санитарно-эпидемиологический надзор. </w:t>
      </w:r>
    </w:p>
    <w:p w:rsidR="00807362" w:rsidRDefault="007D4DED" w:rsidP="00E170A6">
      <w:pPr>
        <w:jc w:val="both"/>
      </w:pPr>
      <w:r>
        <w:t>2.11. По итогам проведения медицинских осмотров фельдшер составляет ежегодно в срок до 10 сентября текущего года заключит</w:t>
      </w:r>
      <w:r w:rsidR="00807362">
        <w:t>ельный акт совместно с лечебно</w:t>
      </w:r>
      <w:r w:rsidR="00907CCF">
        <w:t>-</w:t>
      </w:r>
      <w:r>
        <w:t xml:space="preserve">профилактической организацией и с территориальным </w:t>
      </w:r>
      <w:r w:rsidR="00807362">
        <w:t>органом федерального органа ис</w:t>
      </w:r>
      <w:r>
        <w:t xml:space="preserve">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</w:t>
      </w:r>
    </w:p>
    <w:p w:rsidR="00CB0FC4" w:rsidRDefault="007D4DED" w:rsidP="00E170A6">
      <w:pPr>
        <w:jc w:val="both"/>
      </w:pPr>
      <w:r>
        <w:t xml:space="preserve">2.12. </w:t>
      </w:r>
      <w:r w:rsidR="00EE5244">
        <w:t>Сотрудники</w:t>
      </w:r>
      <w:r>
        <w:t xml:space="preserve"> и лица, поступающие на работу,</w:t>
      </w:r>
      <w:r w:rsidR="00807362">
        <w:t xml:space="preserve"> не допускаются к выполнению ра</w:t>
      </w:r>
      <w:r>
        <w:t xml:space="preserve">бот при наличии следующих общих медицинских противопоказаний: </w:t>
      </w:r>
    </w:p>
    <w:p w:rsidR="00CB0FC4" w:rsidRDefault="0057460C" w:rsidP="00E170A6">
      <w:pPr>
        <w:jc w:val="both"/>
      </w:pPr>
      <w:proofErr w:type="gramStart"/>
      <w:r>
        <w:t xml:space="preserve">- </w:t>
      </w:r>
      <w:r w:rsidR="007D4DED">
        <w:t>врожденные пороки развития, деформации, хромосомные аномалии со стойкими выраженными наруш</w:t>
      </w:r>
      <w:r w:rsidR="00CB0FC4">
        <w:t>ениями функции органов и систем,</w:t>
      </w:r>
      <w:r w:rsidR="007D4DED">
        <w:t xml:space="preserve">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</w:t>
      </w:r>
      <w:r w:rsidR="00807362">
        <w:t>нарушения функции органов и си</w:t>
      </w:r>
      <w:r w:rsidR="007D4DED">
        <w:t xml:space="preserve">стем выраженной степени; </w:t>
      </w:r>
      <w:proofErr w:type="gramEnd"/>
    </w:p>
    <w:p w:rsidR="00CB0FC4" w:rsidRDefault="0057460C" w:rsidP="00E170A6">
      <w:pPr>
        <w:jc w:val="both"/>
      </w:pPr>
      <w:r>
        <w:t xml:space="preserve">- </w:t>
      </w:r>
      <w:r w:rsidR="007D4DED">
        <w:t>заболевания центральной нервной системы различной этиологии с двигательными и чувствительными нарушениями выраженной степени, ра</w:t>
      </w:r>
      <w:r w:rsidR="00807362">
        <w:t>сстройствами координации и ста</w:t>
      </w:r>
      <w:r w:rsidR="007D4DED">
        <w:t xml:space="preserve">тики, когнитивными и </w:t>
      </w:r>
      <w:proofErr w:type="spellStart"/>
      <w:r w:rsidR="007D4DED">
        <w:t>мнестико</w:t>
      </w:r>
      <w:proofErr w:type="spellEnd"/>
      <w:r w:rsidR="007D4DED">
        <w:t xml:space="preserve">-интеллектуальными нарушениями; </w:t>
      </w:r>
    </w:p>
    <w:p w:rsidR="00CB0FC4" w:rsidRDefault="0057460C" w:rsidP="00E170A6">
      <w:pPr>
        <w:jc w:val="both"/>
      </w:pPr>
      <w:r>
        <w:t xml:space="preserve">- </w:t>
      </w:r>
      <w:r w:rsidR="007D4DED">
        <w:t xml:space="preserve">нарколепсия и </w:t>
      </w:r>
      <w:proofErr w:type="spellStart"/>
      <w:r w:rsidR="007D4DED">
        <w:t>кат</w:t>
      </w:r>
      <w:r w:rsidR="003A7ADA">
        <w:t>а</w:t>
      </w:r>
      <w:r w:rsidR="007D4DED">
        <w:t>плексия</w:t>
      </w:r>
      <w:proofErr w:type="spellEnd"/>
      <w:r w:rsidR="007D4DED">
        <w:t xml:space="preserve">; </w:t>
      </w:r>
    </w:p>
    <w:p w:rsidR="00CB0FC4" w:rsidRDefault="0057460C" w:rsidP="00E170A6">
      <w:pPr>
        <w:jc w:val="both"/>
      </w:pPr>
      <w:r>
        <w:t xml:space="preserve">- </w:t>
      </w:r>
      <w:r w:rsidR="007D4DED">
        <w:t>заболевания, сопровождающиеся расстройствам</w:t>
      </w:r>
      <w:r w:rsidR="00807362">
        <w:t xml:space="preserve">и сознания: </w:t>
      </w:r>
    </w:p>
    <w:p w:rsidR="00CB0FC4" w:rsidRDefault="0057460C" w:rsidP="00E170A6">
      <w:pPr>
        <w:jc w:val="both"/>
      </w:pPr>
      <w:r>
        <w:t xml:space="preserve">- </w:t>
      </w:r>
      <w:r w:rsidR="00807362">
        <w:t>эпилепсия и эпилеп</w:t>
      </w:r>
      <w:r w:rsidR="007D4DED">
        <w:t xml:space="preserve">тические синдромы различной этиологии, </w:t>
      </w:r>
      <w:proofErr w:type="spellStart"/>
      <w:r w:rsidR="007D4DED">
        <w:t>синкопальные</w:t>
      </w:r>
      <w:proofErr w:type="spellEnd"/>
      <w:r w:rsidR="007D4DED">
        <w:t xml:space="preserve"> синдромы различной этиологии и др.; </w:t>
      </w:r>
    </w:p>
    <w:p w:rsidR="00CB0FC4" w:rsidRDefault="0057460C" w:rsidP="00E170A6">
      <w:pPr>
        <w:jc w:val="both"/>
      </w:pPr>
      <w:r>
        <w:t xml:space="preserve">- </w:t>
      </w:r>
      <w:r w:rsidR="007D4DED">
        <w:t>алкоголизм, токсикомания, наркомания; болезни эндокринной системы прогрессирующ</w:t>
      </w:r>
      <w:r w:rsidR="003A7ADA">
        <w:t>его течения с признаками пораже</w:t>
      </w:r>
      <w:r w:rsidR="007D4DED">
        <w:t xml:space="preserve">ния других органов и систем и нарушением их функции 3-4 степени; </w:t>
      </w:r>
      <w:r>
        <w:t xml:space="preserve">- </w:t>
      </w:r>
      <w:r w:rsidR="007D4DED">
        <w:t>заболевания крови и кроветворных органов с</w:t>
      </w:r>
      <w:r w:rsidR="00807362">
        <w:t xml:space="preserve"> прогрессирующим и рецидивирую</w:t>
      </w:r>
      <w:r w:rsidR="007D4DED">
        <w:t>щим течением (</w:t>
      </w:r>
      <w:proofErr w:type="spellStart"/>
      <w:r w:rsidR="007D4DED">
        <w:t>гемобластозы</w:t>
      </w:r>
      <w:proofErr w:type="spellEnd"/>
      <w:r w:rsidR="007D4DED">
        <w:t>, выраженные формы гем</w:t>
      </w:r>
      <w:r w:rsidR="003A7ADA">
        <w:t xml:space="preserve">олитических и </w:t>
      </w:r>
      <w:proofErr w:type="spellStart"/>
      <w:r w:rsidR="003A7ADA">
        <w:t>апластических</w:t>
      </w:r>
      <w:proofErr w:type="spellEnd"/>
      <w:r w:rsidR="003A7ADA">
        <w:t xml:space="preserve"> ане</w:t>
      </w:r>
      <w:r w:rsidR="007D4DED">
        <w:t xml:space="preserve">мий, геморрагические диатезы); </w:t>
      </w:r>
    </w:p>
    <w:p w:rsidR="00CB0FC4" w:rsidRDefault="0057460C" w:rsidP="00E170A6">
      <w:pPr>
        <w:jc w:val="both"/>
      </w:pPr>
      <w:r>
        <w:t xml:space="preserve">- </w:t>
      </w:r>
      <w:r w:rsidR="007D4DED">
        <w:t xml:space="preserve">гипертоническая болезнь III стадии, 3 степени, риск IV; </w:t>
      </w:r>
    </w:p>
    <w:p w:rsidR="0057460C" w:rsidRDefault="0057460C" w:rsidP="00E170A6">
      <w:pPr>
        <w:jc w:val="both"/>
      </w:pPr>
      <w:r>
        <w:t xml:space="preserve">- </w:t>
      </w:r>
      <w:r w:rsidR="007D4DED">
        <w:t xml:space="preserve">хронические болезни сердца и перикарда с недостаточностью кровообращения ФК III, НК 2 и более степени; </w:t>
      </w:r>
    </w:p>
    <w:p w:rsidR="00CB0FC4" w:rsidRDefault="0057460C" w:rsidP="00E170A6">
      <w:pPr>
        <w:jc w:val="both"/>
      </w:pPr>
      <w:r>
        <w:t xml:space="preserve">- </w:t>
      </w:r>
      <w:r w:rsidR="007D4DED">
        <w:t xml:space="preserve">ишемическая болезнь сердца: </w:t>
      </w:r>
    </w:p>
    <w:p w:rsidR="00CB0FC4" w:rsidRDefault="0057460C" w:rsidP="00E170A6">
      <w:pPr>
        <w:jc w:val="both"/>
      </w:pPr>
      <w:r>
        <w:t xml:space="preserve">- </w:t>
      </w:r>
      <w:r w:rsidR="007D4DED">
        <w:t>стенокардия ФК III - IV; с нарушением проводимости (синоаурикулярная б</w:t>
      </w:r>
      <w:r w:rsidR="003A7ADA">
        <w:t xml:space="preserve">локада III степени, слабость </w:t>
      </w:r>
      <w:r w:rsidR="007D4DED">
        <w:t xml:space="preserve"> н</w:t>
      </w:r>
      <w:r w:rsidR="003A7ADA">
        <w:t>о</w:t>
      </w:r>
      <w:r w:rsidR="007D4DED">
        <w:t xml:space="preserve">сового узла); </w:t>
      </w:r>
    </w:p>
    <w:p w:rsidR="00CB0FC4" w:rsidRDefault="0057460C" w:rsidP="00E170A6">
      <w:pPr>
        <w:jc w:val="both"/>
      </w:pPr>
      <w:r>
        <w:t xml:space="preserve">- </w:t>
      </w:r>
      <w:r w:rsidR="007D4DED">
        <w:t>пароксизмальные нарушения ритма с потенциально злока</w:t>
      </w:r>
      <w:r w:rsidR="003A7ADA">
        <w:t>чественными желудоч</w:t>
      </w:r>
      <w:r w:rsidR="007D4DED">
        <w:t xml:space="preserve">ковыми аритмиями и нарушениями гемодинамики; </w:t>
      </w:r>
    </w:p>
    <w:p w:rsidR="00CB0FC4" w:rsidRDefault="0057460C" w:rsidP="00E170A6">
      <w:pPr>
        <w:jc w:val="both"/>
      </w:pPr>
      <w:r>
        <w:t xml:space="preserve">- </w:t>
      </w:r>
      <w:r w:rsidR="007D4DED">
        <w:t>постинфарктный кардиосклероз, аневризма сердца;</w:t>
      </w:r>
    </w:p>
    <w:p w:rsidR="00CB0FC4" w:rsidRDefault="007D4DED" w:rsidP="00E170A6">
      <w:pPr>
        <w:jc w:val="both"/>
      </w:pPr>
      <w:r>
        <w:t xml:space="preserve"> </w:t>
      </w:r>
      <w:r w:rsidR="0057460C">
        <w:t xml:space="preserve">- </w:t>
      </w:r>
      <w:r>
        <w:t xml:space="preserve">аневризмы и расслоения любых отделов аорты и артерий; </w:t>
      </w:r>
    </w:p>
    <w:p w:rsidR="00CB0FC4" w:rsidRDefault="0057460C" w:rsidP="00E170A6">
      <w:pPr>
        <w:jc w:val="both"/>
      </w:pPr>
      <w:r>
        <w:t xml:space="preserve">- </w:t>
      </w:r>
      <w:r w:rsidR="007D4DED">
        <w:t>облитерирующий атеросклероз аорты с облитерацией висцеральных артерий и нарушением функции органов;</w:t>
      </w:r>
    </w:p>
    <w:p w:rsidR="0057460C" w:rsidRDefault="007D4DED" w:rsidP="00E170A6">
      <w:pPr>
        <w:jc w:val="both"/>
      </w:pPr>
      <w:r>
        <w:t xml:space="preserve"> </w:t>
      </w:r>
      <w:r w:rsidR="0057460C">
        <w:t xml:space="preserve">- </w:t>
      </w:r>
      <w:r>
        <w:t xml:space="preserve">облитерирующий атеросклероз сосудов конечностей, тромбангиит, </w:t>
      </w:r>
      <w:proofErr w:type="spellStart"/>
      <w:r>
        <w:t>аорт</w:t>
      </w:r>
      <w:r w:rsidR="00EB1F48">
        <w:t>ао</w:t>
      </w:r>
      <w:r>
        <w:t>ртерит</w:t>
      </w:r>
      <w:proofErr w:type="spellEnd"/>
      <w:r>
        <w:t xml:space="preserve"> с признаками декомпенсации кровоснабжения конечности (конечностей); </w:t>
      </w:r>
    </w:p>
    <w:p w:rsidR="0057460C" w:rsidRDefault="0057460C" w:rsidP="00E170A6">
      <w:pPr>
        <w:jc w:val="both"/>
      </w:pPr>
      <w:r>
        <w:t xml:space="preserve">- </w:t>
      </w:r>
      <w:r w:rsidR="007D4DED">
        <w:t xml:space="preserve">варикозная и посттромбофлебитическая болезнь нижних конечностей с явлениями хронической венозной недостаточности 3 степени и выше; </w:t>
      </w:r>
    </w:p>
    <w:p w:rsidR="0057460C" w:rsidRDefault="0057460C" w:rsidP="00E170A6">
      <w:pPr>
        <w:jc w:val="both"/>
      </w:pPr>
      <w:r>
        <w:lastRenderedPageBreak/>
        <w:t xml:space="preserve">- </w:t>
      </w:r>
      <w:r w:rsidR="007D4DED">
        <w:t xml:space="preserve">лимфангиит и другие нарушения </w:t>
      </w:r>
      <w:proofErr w:type="spellStart"/>
      <w:r w:rsidR="007D4DED">
        <w:t>лимфооттока</w:t>
      </w:r>
      <w:proofErr w:type="spellEnd"/>
      <w:r w:rsidR="007D4DED">
        <w:t xml:space="preserve"> 3 - 4 степени; </w:t>
      </w:r>
    </w:p>
    <w:p w:rsidR="0057460C" w:rsidRDefault="007D4DED" w:rsidP="00E170A6">
      <w:pPr>
        <w:jc w:val="both"/>
      </w:pPr>
      <w:r>
        <w:t xml:space="preserve">ревматизм: </w:t>
      </w:r>
    </w:p>
    <w:p w:rsidR="00CB0FC4" w:rsidRDefault="0057460C" w:rsidP="00E170A6">
      <w:pPr>
        <w:jc w:val="both"/>
      </w:pPr>
      <w:r>
        <w:t xml:space="preserve">- </w:t>
      </w:r>
      <w:r w:rsidR="007D4DED">
        <w:t>активная фаза, частые рецидивы с п</w:t>
      </w:r>
      <w:r>
        <w:t>оражением сердца и других орга</w:t>
      </w:r>
      <w:r w:rsidR="007D4DED">
        <w:t xml:space="preserve">нов и систем и хронической сердечной недостаточностью 2 - 3 степени; </w:t>
      </w:r>
    </w:p>
    <w:p w:rsidR="0057460C" w:rsidRDefault="0057460C" w:rsidP="00E170A6">
      <w:pPr>
        <w:jc w:val="both"/>
      </w:pPr>
      <w:r>
        <w:t xml:space="preserve">- </w:t>
      </w:r>
      <w:r w:rsidR="007D4DED">
        <w:t xml:space="preserve">болезни бронхолегочной системы с явлениями дыхательной недостаточности или легочно-сердечной недостаточности 2 - 3 степени; </w:t>
      </w:r>
    </w:p>
    <w:p w:rsidR="0057460C" w:rsidRDefault="0057460C" w:rsidP="00E170A6">
      <w:pPr>
        <w:jc w:val="both"/>
      </w:pPr>
      <w:r>
        <w:t xml:space="preserve">- </w:t>
      </w:r>
      <w:r w:rsidR="007D4DED">
        <w:t xml:space="preserve">активные формы туберкулеза любой локализации; </w:t>
      </w:r>
    </w:p>
    <w:p w:rsidR="00CB0FC4" w:rsidRDefault="0057460C" w:rsidP="00E170A6">
      <w:pPr>
        <w:jc w:val="both"/>
      </w:pPr>
      <w:proofErr w:type="gramStart"/>
      <w:r>
        <w:t xml:space="preserve">- </w:t>
      </w:r>
      <w:r w:rsidR="007D4DED">
        <w:t>осложненное течение язвенной болезни желудка, двенадцатиперстной кишки с хроническим часто (3 раза и более за календарный год)</w:t>
      </w:r>
      <w:r w:rsidR="003B188F">
        <w:t xml:space="preserve"> рецидивирующим течением и раз</w:t>
      </w:r>
      <w:r w:rsidR="007D4DED">
        <w:t>витием осложнений; хронические гепатиты, декомпенсированные ц</w:t>
      </w:r>
      <w:r w:rsidR="003B188F">
        <w:t>иррозы печени и другие заболева</w:t>
      </w:r>
      <w:r w:rsidR="007D4DED">
        <w:t>ния печени с признаками печеночной недостаточности 2 - 3</w:t>
      </w:r>
      <w:r w:rsidR="003B188F">
        <w:t xml:space="preserve"> степени и портальной гипертен</w:t>
      </w:r>
      <w:r w:rsidR="007D4DED">
        <w:t xml:space="preserve">зии; </w:t>
      </w:r>
      <w:proofErr w:type="gramEnd"/>
    </w:p>
    <w:p w:rsidR="00CB0FC4" w:rsidRDefault="0057460C" w:rsidP="00E170A6">
      <w:pPr>
        <w:jc w:val="both"/>
      </w:pPr>
      <w:r>
        <w:t xml:space="preserve">- </w:t>
      </w:r>
      <w:r w:rsidR="007D4DED">
        <w:t xml:space="preserve">хронические болезни почек и мочевыводящих путей с явлениями хронической почечной недостаточности 2 - 3 степени; </w:t>
      </w:r>
    </w:p>
    <w:p w:rsidR="00CB0FC4" w:rsidRDefault="0057460C" w:rsidP="00E170A6">
      <w:pPr>
        <w:jc w:val="both"/>
      </w:pPr>
      <w:r>
        <w:t xml:space="preserve">- </w:t>
      </w:r>
      <w:r w:rsidR="007D4DED">
        <w:t xml:space="preserve">неспецифический язвенный колит и болезнь Крона тяжелого течения; </w:t>
      </w:r>
    </w:p>
    <w:p w:rsidR="00CB0FC4" w:rsidRDefault="0057460C" w:rsidP="00E170A6">
      <w:pPr>
        <w:jc w:val="both"/>
      </w:pPr>
      <w:r>
        <w:t xml:space="preserve">- </w:t>
      </w:r>
      <w:r w:rsidR="007D4DED"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="007D4DED">
        <w:t>васкулиты</w:t>
      </w:r>
      <w:proofErr w:type="spellEnd"/>
      <w:r w:rsidR="007D4DED">
        <w:t xml:space="preserve">; </w:t>
      </w:r>
    </w:p>
    <w:p w:rsidR="00CB0FC4" w:rsidRDefault="0057460C" w:rsidP="00E170A6">
      <w:pPr>
        <w:jc w:val="both"/>
      </w:pPr>
      <w:r>
        <w:t xml:space="preserve">- </w:t>
      </w:r>
      <w:r w:rsidR="007D4DED">
        <w:t xml:space="preserve">хронические заболевания периферической нервной системы и нервно-мышечные заболевания со значительными нарушениями функций; </w:t>
      </w:r>
    </w:p>
    <w:p w:rsidR="0057460C" w:rsidRDefault="00E72F7A" w:rsidP="00E170A6">
      <w:pPr>
        <w:jc w:val="both"/>
      </w:pPr>
      <w:r>
        <w:t xml:space="preserve">- </w:t>
      </w:r>
      <w:r w:rsidR="007D4DED">
        <w:t>хронические заболевания опорно-двигательно</w:t>
      </w:r>
      <w:r w:rsidR="00685F79">
        <w:t>го аппарата с нарушениями функ</w:t>
      </w:r>
      <w:r w:rsidR="007D4DED">
        <w:t xml:space="preserve">ции 2 - 3 степени; хронические заболевания кожи: </w:t>
      </w:r>
    </w:p>
    <w:p w:rsidR="0057460C" w:rsidRDefault="00E72F7A" w:rsidP="00E170A6">
      <w:pPr>
        <w:jc w:val="both"/>
      </w:pPr>
      <w:r>
        <w:t xml:space="preserve">- </w:t>
      </w:r>
      <w:r w:rsidR="007D4DED">
        <w:t>хроническая распространенная, часто рецидивиру</w:t>
      </w:r>
      <w:r w:rsidR="00685F79">
        <w:t>ющая (не менее 4 раз в год) эк</w:t>
      </w:r>
      <w:r w:rsidR="007D4DED">
        <w:t xml:space="preserve">зема; </w:t>
      </w:r>
    </w:p>
    <w:p w:rsidR="00CB0FC4" w:rsidRDefault="007D4DED" w:rsidP="00E170A6">
      <w:pPr>
        <w:jc w:val="both"/>
      </w:pPr>
      <w:r>
        <w:t xml:space="preserve">псориаз универсальный, распространенный, </w:t>
      </w:r>
      <w:proofErr w:type="spellStart"/>
      <w:r>
        <w:t>арт</w:t>
      </w:r>
      <w:r w:rsidR="00685F79">
        <w:t>ропатический</w:t>
      </w:r>
      <w:proofErr w:type="spellEnd"/>
      <w:r w:rsidR="00685F79">
        <w:t xml:space="preserve">, пустулезный, </w:t>
      </w:r>
      <w:proofErr w:type="spellStart"/>
      <w:r w:rsidR="00685F79">
        <w:t>псо</w:t>
      </w:r>
      <w:r>
        <w:t>риатическая</w:t>
      </w:r>
      <w:proofErr w:type="spellEnd"/>
      <w:r>
        <w:t xml:space="preserve"> эритродермия;</w:t>
      </w:r>
    </w:p>
    <w:p w:rsidR="00CB0FC4" w:rsidRDefault="00E72F7A" w:rsidP="00E170A6">
      <w:pPr>
        <w:jc w:val="both"/>
      </w:pPr>
      <w:r>
        <w:t xml:space="preserve">- </w:t>
      </w:r>
      <w:r w:rsidR="007D4DED">
        <w:t xml:space="preserve"> вульгарная пузырчатка;</w:t>
      </w:r>
    </w:p>
    <w:p w:rsidR="0057460C" w:rsidRDefault="00E72F7A" w:rsidP="00E170A6">
      <w:pPr>
        <w:jc w:val="both"/>
      </w:pPr>
      <w:r>
        <w:t xml:space="preserve">- </w:t>
      </w:r>
      <w:r w:rsidR="007D4DED">
        <w:t xml:space="preserve">хронический необратимый распространенный ихтиоз; </w:t>
      </w:r>
    </w:p>
    <w:p w:rsidR="0057460C" w:rsidRDefault="00E72F7A" w:rsidP="00E170A6">
      <w:pPr>
        <w:jc w:val="both"/>
      </w:pPr>
      <w:r>
        <w:t xml:space="preserve">- </w:t>
      </w:r>
      <w:r w:rsidR="007D4DED">
        <w:t xml:space="preserve">хронический прогрессирующий </w:t>
      </w:r>
      <w:proofErr w:type="spellStart"/>
      <w:r w:rsidR="007D4DED">
        <w:t>атопический</w:t>
      </w:r>
      <w:proofErr w:type="spellEnd"/>
      <w:r w:rsidR="007D4DED">
        <w:t xml:space="preserve"> дерматит; </w:t>
      </w:r>
    </w:p>
    <w:p w:rsidR="00CB0FC4" w:rsidRDefault="00E72F7A" w:rsidP="00E170A6">
      <w:pPr>
        <w:jc w:val="both"/>
      </w:pPr>
      <w:r>
        <w:t xml:space="preserve">- </w:t>
      </w:r>
      <w:r w:rsidR="007D4DED">
        <w:t>хронические, рецидивирующие формы инфекц</w:t>
      </w:r>
      <w:r w:rsidR="003B188F">
        <w:t>ионных и паразитарных заболева</w:t>
      </w:r>
      <w:r w:rsidR="007D4DED">
        <w:t>ний, поствакцинальные поражения в случае неподдающи</w:t>
      </w:r>
      <w:r w:rsidR="003B188F">
        <w:t>хся или трудно-поддающихся лече</w:t>
      </w:r>
      <w:r w:rsidR="007D4DED">
        <w:t xml:space="preserve">нию клинических форм; </w:t>
      </w:r>
    </w:p>
    <w:p w:rsidR="00807362" w:rsidRDefault="00E72F7A" w:rsidP="00E170A6">
      <w:pPr>
        <w:jc w:val="both"/>
      </w:pPr>
      <w:r>
        <w:t xml:space="preserve">- </w:t>
      </w:r>
      <w:r w:rsidR="007D4DED">
        <w:t>глаукома любой стадии при нестабилизированном течении.</w:t>
      </w:r>
    </w:p>
    <w:p w:rsidR="007D4DED" w:rsidRDefault="007D4DED" w:rsidP="00E170A6">
      <w:pPr>
        <w:jc w:val="both"/>
      </w:pPr>
      <w:r>
        <w:t xml:space="preserve"> 2.13. Работники, отказывающиеся от прохождения </w:t>
      </w:r>
      <w:r w:rsidR="00685F79">
        <w:t>медицинских осмотров, не допус</w:t>
      </w:r>
      <w:r>
        <w:t>каются к работе.</w:t>
      </w:r>
    </w:p>
    <w:p w:rsidR="007D4DED" w:rsidRDefault="007D4DED" w:rsidP="00E170A6">
      <w:pPr>
        <w:jc w:val="both"/>
      </w:pPr>
      <w:r>
        <w:t xml:space="preserve"> </w:t>
      </w:r>
      <w:r w:rsidRPr="007D4DED">
        <w:rPr>
          <w:b/>
          <w:sz w:val="28"/>
          <w:szCs w:val="28"/>
        </w:rPr>
        <w:t>III. Ответственность</w:t>
      </w:r>
      <w:r>
        <w:t xml:space="preserve"> </w:t>
      </w:r>
    </w:p>
    <w:p w:rsidR="003B188F" w:rsidRDefault="007D4DED" w:rsidP="00E170A6">
      <w:pPr>
        <w:jc w:val="both"/>
      </w:pPr>
      <w:r>
        <w:t xml:space="preserve">3.1. </w:t>
      </w:r>
      <w:r w:rsidR="00807362">
        <w:t xml:space="preserve">Специалист по охране труда </w:t>
      </w:r>
      <w:r>
        <w:t>несет ответственность за своевременную подготовку поименного списка контингента работников, подлежащих прохожде</w:t>
      </w:r>
      <w:r w:rsidR="00807362">
        <w:t>нию медицинского осмотра в пре</w:t>
      </w:r>
      <w:r>
        <w:t xml:space="preserve">делах, определенных действующим трудовым законодательством. </w:t>
      </w:r>
    </w:p>
    <w:p w:rsidR="003B188F" w:rsidRDefault="007D4DED" w:rsidP="00E170A6">
      <w:pPr>
        <w:jc w:val="both"/>
      </w:pPr>
      <w:r>
        <w:t xml:space="preserve">3.2. Главный бухгалтер несет ответственность </w:t>
      </w:r>
      <w:r w:rsidR="00153E92">
        <w:t>за своевременную оплату прохож</w:t>
      </w:r>
      <w:r>
        <w:t>дения медицинского осмотра работниками в пределах, определенных действующим трудовым законодательством.</w:t>
      </w:r>
    </w:p>
    <w:p w:rsidR="003B188F" w:rsidRDefault="007D4DED" w:rsidP="00E170A6">
      <w:pPr>
        <w:jc w:val="both"/>
      </w:pPr>
      <w:r>
        <w:t xml:space="preserve"> 3.3. Руководители структурных подразделений не</w:t>
      </w:r>
      <w:r w:rsidR="00B14839">
        <w:t>сут ответственность за своевре</w:t>
      </w:r>
      <w:r>
        <w:t xml:space="preserve">менное прохождение медицинского осмотра работниками </w:t>
      </w:r>
      <w:proofErr w:type="gramStart"/>
      <w:r>
        <w:t>согласно</w:t>
      </w:r>
      <w:proofErr w:type="gramEnd"/>
      <w:r>
        <w:t xml:space="preserve"> поименного списка в пределах, определенных действующим трудовым законодательством. </w:t>
      </w:r>
    </w:p>
    <w:p w:rsidR="003B188F" w:rsidRDefault="007D4DED" w:rsidP="00E170A6">
      <w:pPr>
        <w:jc w:val="both"/>
      </w:pPr>
      <w:r>
        <w:t xml:space="preserve">3.4. </w:t>
      </w:r>
      <w:r w:rsidR="00FF4B77">
        <w:t>Медицинский работник</w:t>
      </w:r>
      <w:r>
        <w:t xml:space="preserve"> несет ответственность за составлени</w:t>
      </w:r>
      <w:r w:rsidR="00B14839">
        <w:t>е заключительного акта совмест</w:t>
      </w:r>
      <w:r>
        <w:t>но с лечебно-профилактической организацией и с территориальным органом федерального органа исполнительной власти, уполномоченного на осуществление государственн</w:t>
      </w:r>
      <w:r w:rsidR="00B14839">
        <w:t>ого кон</w:t>
      </w:r>
      <w:r>
        <w:t>троля и надзора в сфере обеспечения санитарно-эпидеми</w:t>
      </w:r>
      <w:r w:rsidR="00B14839">
        <w:t>ологического благополучия насе</w:t>
      </w:r>
      <w:r>
        <w:t xml:space="preserve">ления в пределах, определенных действующим трудовым законодательством. </w:t>
      </w:r>
    </w:p>
    <w:p w:rsidR="007D4DED" w:rsidRPr="007D4DED" w:rsidRDefault="007D4DED" w:rsidP="00E170A6">
      <w:pPr>
        <w:jc w:val="both"/>
        <w:rPr>
          <w:b/>
          <w:sz w:val="32"/>
          <w:szCs w:val="32"/>
        </w:rPr>
      </w:pPr>
      <w:r>
        <w:t xml:space="preserve">3.5. </w:t>
      </w:r>
      <w:r w:rsidR="00D57825">
        <w:t xml:space="preserve">Сотрудники </w:t>
      </w:r>
      <w:r>
        <w:t>и лица, поступающие на работу, не</w:t>
      </w:r>
      <w:r w:rsidR="00B14839">
        <w:t>сут ответственность за своевре</w:t>
      </w:r>
      <w:r>
        <w:t>менное прохождение медицинских осмотров в пределах, определенных действующим трудовым законодательством</w:t>
      </w:r>
      <w:r w:rsidR="00685F79">
        <w:t>.</w:t>
      </w:r>
    </w:p>
    <w:sectPr w:rsidR="007D4DED" w:rsidRPr="007D4DED" w:rsidSect="00213884">
      <w:pgSz w:w="11906" w:h="16838"/>
      <w:pgMar w:top="1134" w:right="5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3AF7"/>
    <w:multiLevelType w:val="hybridMultilevel"/>
    <w:tmpl w:val="CC32476E"/>
    <w:lvl w:ilvl="0" w:tplc="CA7C79BE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>
    <w:nsid w:val="4FE25FB5"/>
    <w:multiLevelType w:val="hybridMultilevel"/>
    <w:tmpl w:val="A39AD438"/>
    <w:lvl w:ilvl="0" w:tplc="CC3EE22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71755872"/>
    <w:multiLevelType w:val="hybridMultilevel"/>
    <w:tmpl w:val="E1564E10"/>
    <w:lvl w:ilvl="0" w:tplc="4DD8DBAC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3F4F14C">
      <w:numFmt w:val="none"/>
      <w:lvlText w:val=""/>
      <w:lvlJc w:val="left"/>
      <w:pPr>
        <w:tabs>
          <w:tab w:val="num" w:pos="360"/>
        </w:tabs>
      </w:pPr>
    </w:lvl>
    <w:lvl w:ilvl="2" w:tplc="7472DE96">
      <w:numFmt w:val="none"/>
      <w:lvlText w:val=""/>
      <w:lvlJc w:val="left"/>
      <w:pPr>
        <w:tabs>
          <w:tab w:val="num" w:pos="360"/>
        </w:tabs>
      </w:pPr>
    </w:lvl>
    <w:lvl w:ilvl="3" w:tplc="9DA0AF54">
      <w:numFmt w:val="none"/>
      <w:lvlText w:val=""/>
      <w:lvlJc w:val="left"/>
      <w:pPr>
        <w:tabs>
          <w:tab w:val="num" w:pos="360"/>
        </w:tabs>
      </w:pPr>
    </w:lvl>
    <w:lvl w:ilvl="4" w:tplc="9F76E5C0">
      <w:numFmt w:val="none"/>
      <w:lvlText w:val=""/>
      <w:lvlJc w:val="left"/>
      <w:pPr>
        <w:tabs>
          <w:tab w:val="num" w:pos="360"/>
        </w:tabs>
      </w:pPr>
    </w:lvl>
    <w:lvl w:ilvl="5" w:tplc="A1049F4E">
      <w:numFmt w:val="none"/>
      <w:lvlText w:val=""/>
      <w:lvlJc w:val="left"/>
      <w:pPr>
        <w:tabs>
          <w:tab w:val="num" w:pos="360"/>
        </w:tabs>
      </w:pPr>
    </w:lvl>
    <w:lvl w:ilvl="6" w:tplc="E6F4C6C8">
      <w:numFmt w:val="none"/>
      <w:lvlText w:val=""/>
      <w:lvlJc w:val="left"/>
      <w:pPr>
        <w:tabs>
          <w:tab w:val="num" w:pos="360"/>
        </w:tabs>
      </w:pPr>
    </w:lvl>
    <w:lvl w:ilvl="7" w:tplc="77B01AFE">
      <w:numFmt w:val="none"/>
      <w:lvlText w:val=""/>
      <w:lvlJc w:val="left"/>
      <w:pPr>
        <w:tabs>
          <w:tab w:val="num" w:pos="360"/>
        </w:tabs>
      </w:pPr>
    </w:lvl>
    <w:lvl w:ilvl="8" w:tplc="D26E79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32AAA"/>
    <w:rsid w:val="000A2343"/>
    <w:rsid w:val="000F3856"/>
    <w:rsid w:val="00100532"/>
    <w:rsid w:val="00153E92"/>
    <w:rsid w:val="001F7255"/>
    <w:rsid w:val="00213884"/>
    <w:rsid w:val="00373E62"/>
    <w:rsid w:val="003A7ADA"/>
    <w:rsid w:val="003B188F"/>
    <w:rsid w:val="00451F01"/>
    <w:rsid w:val="004804F6"/>
    <w:rsid w:val="004B5ECC"/>
    <w:rsid w:val="0057460C"/>
    <w:rsid w:val="00585106"/>
    <w:rsid w:val="005A235A"/>
    <w:rsid w:val="005F3B9B"/>
    <w:rsid w:val="006545F2"/>
    <w:rsid w:val="006736E4"/>
    <w:rsid w:val="00685F79"/>
    <w:rsid w:val="006D1601"/>
    <w:rsid w:val="0071444D"/>
    <w:rsid w:val="00731F55"/>
    <w:rsid w:val="00762855"/>
    <w:rsid w:val="007D0579"/>
    <w:rsid w:val="007D4DED"/>
    <w:rsid w:val="00807362"/>
    <w:rsid w:val="00907CCF"/>
    <w:rsid w:val="00937D71"/>
    <w:rsid w:val="00A14EB2"/>
    <w:rsid w:val="00A161CB"/>
    <w:rsid w:val="00A32AAA"/>
    <w:rsid w:val="00B14839"/>
    <w:rsid w:val="00B14DF3"/>
    <w:rsid w:val="00C027C3"/>
    <w:rsid w:val="00C45C0F"/>
    <w:rsid w:val="00CB0FC4"/>
    <w:rsid w:val="00D41AFC"/>
    <w:rsid w:val="00D57825"/>
    <w:rsid w:val="00DC46F4"/>
    <w:rsid w:val="00DD1AD0"/>
    <w:rsid w:val="00E170A6"/>
    <w:rsid w:val="00E72F7A"/>
    <w:rsid w:val="00EB1F48"/>
    <w:rsid w:val="00EB3623"/>
    <w:rsid w:val="00EC4906"/>
    <w:rsid w:val="00ED2597"/>
    <w:rsid w:val="00EE5244"/>
    <w:rsid w:val="00EF4540"/>
    <w:rsid w:val="00F40B78"/>
    <w:rsid w:val="00F61875"/>
    <w:rsid w:val="00F66F1A"/>
    <w:rsid w:val="00F92BF8"/>
    <w:rsid w:val="00FD6B7F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84"/>
    <w:rPr>
      <w:sz w:val="24"/>
      <w:szCs w:val="24"/>
    </w:rPr>
  </w:style>
  <w:style w:type="paragraph" w:styleId="1">
    <w:name w:val="heading 1"/>
    <w:basedOn w:val="a"/>
    <w:next w:val="a"/>
    <w:qFormat/>
    <w:rsid w:val="002138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3884"/>
    <w:pPr>
      <w:jc w:val="center"/>
    </w:pPr>
    <w:rPr>
      <w:b/>
      <w:szCs w:val="20"/>
    </w:rPr>
  </w:style>
  <w:style w:type="paragraph" w:styleId="a4">
    <w:name w:val="Body Text"/>
    <w:basedOn w:val="a"/>
    <w:rsid w:val="00213884"/>
    <w:rPr>
      <w:szCs w:val="20"/>
    </w:rPr>
  </w:style>
  <w:style w:type="paragraph" w:styleId="a5">
    <w:name w:val="Body Text Indent"/>
    <w:basedOn w:val="a"/>
    <w:rsid w:val="00213884"/>
    <w:pPr>
      <w:ind w:left="360"/>
    </w:pPr>
    <w:rPr>
      <w:sz w:val="28"/>
    </w:rPr>
  </w:style>
  <w:style w:type="paragraph" w:styleId="2">
    <w:name w:val="Body Text Indent 2"/>
    <w:basedOn w:val="a"/>
    <w:rsid w:val="00213884"/>
    <w:pPr>
      <w:ind w:left="495"/>
    </w:pPr>
    <w:rPr>
      <w:sz w:val="20"/>
    </w:rPr>
  </w:style>
  <w:style w:type="paragraph" w:styleId="20">
    <w:name w:val="Body Text 2"/>
    <w:basedOn w:val="a"/>
    <w:rsid w:val="00213884"/>
    <w:rPr>
      <w:sz w:val="20"/>
    </w:rPr>
  </w:style>
  <w:style w:type="paragraph" w:styleId="a6">
    <w:name w:val="Normal (Web)"/>
    <w:basedOn w:val="a"/>
    <w:uiPriority w:val="99"/>
    <w:unhideWhenUsed/>
    <w:rsid w:val="005F3B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3A7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A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организации труда уборщиков</vt:lpstr>
    </vt:vector>
  </TitlesOfParts>
  <Company>Microsoft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организации труда уборщиков</dc:title>
  <dc:creator>A</dc:creator>
  <cp:lastModifiedBy>Админ</cp:lastModifiedBy>
  <cp:revision>19</cp:revision>
  <cp:lastPrinted>2022-01-13T08:59:00Z</cp:lastPrinted>
  <dcterms:created xsi:type="dcterms:W3CDTF">2022-01-13T02:02:00Z</dcterms:created>
  <dcterms:modified xsi:type="dcterms:W3CDTF">2022-04-11T06:16:00Z</dcterms:modified>
</cp:coreProperties>
</file>