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08" w:rsidRDefault="003A7608" w:rsidP="003A7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608"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13.25pt" o:ole="">
            <v:imagedata r:id="rId6" o:title=""/>
          </v:shape>
          <o:OLEObject Type="Embed" ProgID="AcroExch.Document.DC" ShapeID="_x0000_i1025" DrawAspect="Content" ObjectID="_1711189600" r:id="rId7"/>
        </w:object>
      </w: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1. Общие положения</w:t>
      </w: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Управляющий совет </w:t>
      </w:r>
      <w:r w:rsidR="00452B26" w:rsidRPr="00B22A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46EE">
        <w:rPr>
          <w:rFonts w:ascii="Times New Roman" w:hAnsi="Times New Roman" w:cs="Times New Roman"/>
          <w:sz w:val="28"/>
          <w:szCs w:val="28"/>
        </w:rPr>
        <w:t>автономного</w:t>
      </w:r>
      <w:r w:rsidR="00452B26" w:rsidRPr="00B22AEF">
        <w:rPr>
          <w:rFonts w:ascii="Times New Roman" w:hAnsi="Times New Roman" w:cs="Times New Roman"/>
          <w:sz w:val="28"/>
          <w:szCs w:val="28"/>
        </w:rPr>
        <w:t xml:space="preserve"> физкультурно-спортивного учреждения «Спортивная школа № 1» (в дальнейшем – Совет и Школа)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коллегиальным органом самоуправления,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</w:t>
      </w:r>
      <w:r w:rsidR="00BC2F99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BC2F9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 Уставом </w:t>
      </w:r>
      <w:r w:rsidR="00452B2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отдельных вопросов, относящих к компетенции </w:t>
      </w:r>
      <w:r w:rsidR="00452B2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Совет осуществляет свою деятельность в соответствии с законом и иными нормативными правовыми актами Российской Федерации, субъекта Российской Федерации, органов местного самоуправления, Уставом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также регламентом Совета, иными локальными нормативными актами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Деятельность членов Совета основывается на принципах добровольности участия в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работе, коллегиальности принятия решений, гласности.</w:t>
      </w:r>
    </w:p>
    <w:p w:rsidR="00B4414D" w:rsidRDefault="00B4414D" w:rsidP="00B4414D">
      <w:p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1.4. Уставом </w:t>
      </w:r>
      <w:r w:rsidR="00BC2F99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предусматриваются: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численность и порядок формирования и деятельности Совета;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компетенция Совета: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Совета не получают вознаграждения за работу в Совете.</w:t>
      </w:r>
    </w:p>
    <w:p w:rsidR="00BC2F99" w:rsidRDefault="00BC2F99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C2F99" w:rsidRDefault="00B4414D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Структура Совета, порядок его формирования</w:t>
      </w:r>
    </w:p>
    <w:p w:rsidR="00BC2F99" w:rsidRPr="00BC2F99" w:rsidRDefault="00BC2F99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C2F99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2.1. </w:t>
      </w:r>
      <w:r w:rsidR="00BC2F99" w:rsidRPr="00F84E40">
        <w:rPr>
          <w:rFonts w:ascii="Times New Roman" w:hAnsi="Times New Roman" w:cs="Times New Roman"/>
          <w:color w:val="000000"/>
          <w:sz w:val="28"/>
          <w:szCs w:val="28"/>
        </w:rPr>
        <w:t>В состав Совета входят представители трудового коллектива, родителей (законных представителей) занимающихся</w:t>
      </w:r>
      <w:r w:rsidR="00BC2F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представители родителей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(законных представителей) занимающихся всех этапов подготовки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 одному представителю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группы;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представители от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1 человеку от отделения, культивируемых в Школе;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представители трудового коллектива – 4 человека;</w:t>
      </w:r>
    </w:p>
    <w:p w:rsidR="00BC2F99" w:rsidRP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кооптированные члены – 1 человек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органов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ления, функционирующих в Школе, в том числе председатель первичной профсоюзной организации.</w:t>
      </w:r>
    </w:p>
    <w:p w:rsidR="00B4414D" w:rsidRPr="00BC2F99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2.2. Директор </w:t>
      </w:r>
      <w:r w:rsidR="00BC2F99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входит в состав Совета по должности.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2.3. Представитель Учредителя в Совет назначается Учредителем.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Общая численность Совета определяется уставом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 членов Совета из числа родителей не может быть меньше 1/3 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щего числа членов Совета.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Члены Совета из числа родителей (законных представителей)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обучающихся избираются на родительских собраниях (по одному от каждой группы).</w:t>
      </w:r>
    </w:p>
    <w:p w:rsidR="00B4414D" w:rsidRDefault="00B4414D" w:rsidP="00B4414D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собрания об избрании представителя в управляющий совет </w:t>
      </w:r>
      <w:r w:rsidR="00BC2F9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родителей (законных представителей),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присутствующих на собрании, и офор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мляется протоколом, подписываемым всеми участниками собрания.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2.6. Члены Совета могут избираться на родительском собрании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, при проведении которого применяются правила, аналогичные</w:t>
      </w:r>
      <w:r w:rsidR="00BC2F99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предусмотренные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2.7.</w:t>
      </w:r>
      <w:r w:rsidR="00BC2F99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Члены Совета из числа заним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ающихся и</w:t>
      </w:r>
      <w:r w:rsidR="00EA3DB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збираются на общем собрании заним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ающихся соответствующих групп, при проведении которого применяются правила, аналогичные предус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2.8. Члены Совета из числа работников 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избираются на общем собрании работников учреждения, при проведении которого применяются прав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ила, аналогичные предусмотренные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2.9.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Совет считается сформированным и приступает к осуществлению своих полномочий с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момента избрания (назначения) не менее двух третей от общей численности членов Совета, оп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ределенной уставом </w:t>
      </w:r>
      <w:r w:rsidR="00EA3DB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  <w:t>3. Компетенция Совета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EA3DB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7"/>
          <w:w w:val="112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Основными задачами Совета являются: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предложений по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заслушивание отчета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уставной деятельности;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деятельности Тренерского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DBE" w:rsidRPr="00F84E40" w:rsidRDefault="00EA3DBE" w:rsidP="00EA3DBE">
      <w:pPr>
        <w:shd w:val="clear" w:color="auto" w:fill="FFFFFF"/>
        <w:tabs>
          <w:tab w:val="left" w:pos="1440"/>
          <w:tab w:val="left" w:pos="9000"/>
        </w:tabs>
        <w:spacing w:line="276" w:lineRule="auto"/>
        <w:ind w:right="7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внесение предложений по обеспечению оптимальных условий для организации </w:t>
      </w:r>
      <w:r w:rsidRPr="00F84E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тренировочного процесса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Школе</w:t>
      </w:r>
      <w:r w:rsidRPr="00F84E40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других вопросов, выносимых на его обсуждение и не относящихся к компетенции иных органов самоуправления. 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2"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Для осуществления своих задач Управляющий совет: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w w:val="10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принимает устав </w:t>
      </w:r>
      <w:r w:rsidR="00EA3DBE">
        <w:rPr>
          <w:rFonts w:ascii="Times New Roman" w:hAnsi="Times New Roman" w:cs="Times New Roman"/>
          <w:color w:val="000000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, изменения и дополнения к нему;</w:t>
      </w:r>
    </w:p>
    <w:p w:rsidR="00B4414D" w:rsidRDefault="00B4414D" w:rsidP="00B4414D">
      <w:p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w w:val="102"/>
          <w:sz w:val="28"/>
          <w:szCs w:val="28"/>
        </w:rPr>
        <w:t>- 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тверждает программу развития </w:t>
      </w:r>
      <w:r w:rsidR="00EA3DBE">
        <w:rPr>
          <w:rFonts w:ascii="Times New Roman" w:hAnsi="Times New Roman" w:cs="Times New Roman"/>
          <w:iCs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участвует в разработке и согласовывает </w:t>
      </w:r>
      <w:r w:rsidR="00EA3DBE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локально-нормативные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акты</w:t>
      </w:r>
      <w:r w:rsidR="00EA3D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 рассм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атривают жалобы и заявления заним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ающихся, родителей (законных представителей) на действия (бездействие) 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тренерского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административного, технического персонала 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защиту прав участников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тренировочного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процесса.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содействует привлечению внебюджетных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обеспечения деятельности и развития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определяет направления и порядок их расходования;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утверждает по представлению директора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смету расходования средств, полученных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уставной приносящей доход деятельности и из иных внебюджетных источников;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утверждает отчет директора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спортивного сезона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здоровых и безопасных условий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проведения тренировочного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ходатайствует, при наличии оснований, перед директором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расторжении трудового договора с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тренерским составом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работниками из числа административного, технического персонала;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ходатайствует, при наличии оснований, перед Учредителем о награждении, премировании, о других поощрениях директора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 принятии к нему мер дисциплинарного  воздействия, о расторжении с ним трудового договора;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общественности ежегодный отчет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спортивного сезона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изменения и дополнения в настоящее Положение; 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рассматривает иные вопросы, отнесенные к компетенции Совета Уставом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участвует в оценки качества и результативности труда работников спортивной школы, распределении выплат стимулирующего характера работникам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представлению руководителя и согласовывает их распределение;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по вопросам, для которых уставом </w:t>
      </w:r>
      <w:r w:rsidR="003043CF">
        <w:rPr>
          <w:rFonts w:ascii="Times New Roman" w:hAnsi="Times New Roman" w:cs="Times New Roman"/>
          <w:color w:val="000000"/>
          <w:spacing w:val="6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Совету 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отведены полномочия на принятие решений, решения Совета носят рекомендательный характер.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4. Организация деятельности Совета</w:t>
      </w: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Pr="00AC0110" w:rsidRDefault="00B4414D" w:rsidP="00AC01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Организационной формой работы Совета являются заседания, которые проводятся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мере необходимости, но не реже одного раза в полугодие.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Заседания Совета созываются председателем Совета, а в его отсутствие — заместителем председателя. Правом созыва заседания Совета обладают также руководитель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 заседании (в порядке, установленном уставом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регламентом Совета) может быть решен любой вопрос, отнесенный к компетенции Сове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та.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Первое заседание Совета созывается руководителем </w:t>
      </w:r>
      <w:r w:rsidR="003043CF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не позднее, чем через месяц после его формирования. На первом заседании Совета,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частности, избираются председатель и секретарь Совета, при необходимости — замес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титель (заместители) председателя Совета. Председатель Совета не может избираться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числа работников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(включая руководителя).</w:t>
      </w:r>
    </w:p>
    <w:p w:rsidR="00B4414D" w:rsidRDefault="00B4414D" w:rsidP="00B4414D">
      <w:pPr>
        <w:shd w:val="clear" w:color="auto" w:fill="FFFFFF"/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4.3. Планирование работы Совета осуществляется в порядке, определенным регла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ментом Совета. Регламент Совета должен быть принят не позднее, чем на втором его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заседании.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4.4.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 имеет право для подготовки материалов к заседаниям Совета, выработки про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ектов его решений в период между заседаниями создавать постоянные и временные комиссии Совета. Совет определяет структуру, количество членов в комиссиях, назначает из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 их председателей, утверждает задачи, функции, персональный состав 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регламент работы комиссий. В комиссии могут входить, с их согласия, любые лица, кото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рых Совет сочтет необходимым привлечь для обеспечения эффективной работы комиссий.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Руководитель (председатель) любой комиссии является членом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4.5. Заседание Совета правомочно, если на нем присутствуют не менее половины от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Совета, определенного уставом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 Заседание Совета ведет председатель, а в его отсутствие — заместитель председателя.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4.6.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4.7.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осуществлении функции, предусмотренной пунктом 4.3. настоящего Положе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в заседании Совета не вправе участвовать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представители заним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ающихся и работников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а руководитель </w:t>
      </w:r>
      <w:r w:rsidR="003043CF">
        <w:rPr>
          <w:rFonts w:ascii="Times New Roman" w:hAnsi="Times New Roman" w:cs="Times New Roman"/>
          <w:color w:val="000000"/>
          <w:spacing w:val="7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вправе принимать участие в голосовании.</w:t>
      </w:r>
    </w:p>
    <w:p w:rsidR="00B4414D" w:rsidRDefault="00B4414D" w:rsidP="00B4414D">
      <w:pPr>
        <w:numPr>
          <w:ilvl w:val="1"/>
          <w:numId w:val="2"/>
        </w:numPr>
        <w:shd w:val="clear" w:color="auto" w:fill="FFFFFF"/>
        <w:tabs>
          <w:tab w:val="left" w:pos="605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осуществления своих функций Совет вправе: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приглашать на заседания любых работников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получения разъяснений, консультаций, заслушивания отчетов по вопросам, входящим в ком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петенцию Совета;</w:t>
      </w:r>
    </w:p>
    <w:p w:rsidR="00B4414D" w:rsidRDefault="00B4414D" w:rsidP="00B4414D">
      <w:pPr>
        <w:shd w:val="clear" w:color="auto" w:fill="FFFFFF"/>
        <w:tabs>
          <w:tab w:val="left" w:pos="538"/>
        </w:tabs>
        <w:spacing w:line="276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запрашивать и получать у руководителя </w:t>
      </w:r>
      <w:r w:rsidR="003043CF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учредителя информацию, необходимую для осуществления функций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Совета, в том числе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порядке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реализацией решений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Организационно-техническое обеспечение деятельности Совета возлагается на ад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министрацию </w:t>
      </w:r>
      <w:r w:rsidR="003043CF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(в случае необходимости — при содей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ствии учредителя).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Обязанности и ответственность Совета и его членов</w:t>
      </w:r>
    </w:p>
    <w:p w:rsidR="00B4414D" w:rsidRDefault="00B4414D" w:rsidP="00B4414D">
      <w:pPr>
        <w:shd w:val="clear" w:color="auto" w:fill="FFFFFF"/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w w:val="108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pacing w:val="-1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несет ответственность за своевременное принятие и выполнение решений, относящихся к его компетенции.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Руководитель </w:t>
      </w:r>
      <w:r w:rsidR="003043CF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шения Совета по данному вопросу в установленные сроки.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Если Совет не проводит свои заседания в тече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полугода, не выполняет свои функции или принимает решения, противоречащие дей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ствующему законодательству Российской Федерации, уставу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и иным локально-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норматив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ным правовым актам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этом случае происходит новое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Совета по установленной процедуре. 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5.3. Члены Совета, в случае принятия решении,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влекущих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нарушения законодательства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Российской Федерации, несут ответственность в соответствии с законодательством Рос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сийской Федерации.</w:t>
      </w:r>
    </w:p>
    <w:p w:rsidR="003043CF" w:rsidRDefault="00B4414D" w:rsidP="003043C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5.4. </w:t>
      </w:r>
      <w:r w:rsidR="003043CF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3043CF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открытым голосованием и являются правомочными при участии на его заседаниях не менее двух третей его состава при голосовании не менее двух третей прис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утствовавших.</w:t>
      </w:r>
    </w:p>
    <w:p w:rsidR="00AC0110" w:rsidRPr="00F84E40" w:rsidRDefault="00AC0110" w:rsidP="00AC01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решения, принимаемые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протоколируются. Протокол подписывается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и секретарем Совета Школы.</w:t>
      </w:r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5.6</w:t>
      </w:r>
      <w:r w:rsidR="00B441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gramStart"/>
      <w:r w:rsidR="00B441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случае возникновения конфликта между Советом и директором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Школы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(несогласия директора с решением Совета и (или) несогласия Совета 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решением (приказом директора), который не может быть урегулирован путем переговоров, решение по конфликтному вопросу принимает учредитель.</w:t>
      </w:r>
      <w:proofErr w:type="gramEnd"/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5.7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. Члены Совета обязаны посещать его заседания. Член Совета, систематически (бе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лее двух раз подряд) не посетивший заседания без уважительных причин, может быть вы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веден из его состава по решению Совета.</w:t>
      </w:r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5.8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. Член Совета выводится из его состава по решению Совета в следующих случаях:</w:t>
      </w:r>
    </w:p>
    <w:p w:rsidR="00B4414D" w:rsidRDefault="00B4414D" w:rsidP="00B4414D">
      <w:pPr>
        <w:numPr>
          <w:ilvl w:val="0"/>
          <w:numId w:val="3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желанию члена Совета, выраженному в письменной форме;</w:t>
      </w:r>
    </w:p>
    <w:p w:rsidR="00B4414D" w:rsidRDefault="00B4414D" w:rsidP="00B4414D">
      <w:pPr>
        <w:numPr>
          <w:ilvl w:val="0"/>
          <w:numId w:val="4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уволь</w:t>
      </w:r>
      <w:r w:rsidR="00AC011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нении с работы руководителя 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или уволь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работника учреждения, избранного членом Совета, если они не могут быть коопти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рованы (и (или) не кооптируются) в состав Совета после увольнения;</w:t>
      </w:r>
    </w:p>
    <w:p w:rsidR="00B4414D" w:rsidRDefault="00B4414D" w:rsidP="00B4414D">
      <w:pPr>
        <w:numPr>
          <w:ilvl w:val="0"/>
          <w:numId w:val="5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связи с окончанием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или отчислением (переводом) заним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ающегос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я, представляющего в Совете </w:t>
      </w:r>
      <w:proofErr w:type="gramStart"/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заним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если он не может быть кооптирован (и (или) не кооптируются) в члены Совета после окончания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4414D" w:rsidRDefault="00B4414D" w:rsidP="00B4414D">
      <w:pPr>
        <w:numPr>
          <w:ilvl w:val="0"/>
          <w:numId w:val="6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 случае совершения противоправных действий, несовместимых с членством в 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вете;</w:t>
      </w:r>
    </w:p>
    <w:p w:rsidR="00B4414D" w:rsidRDefault="00B4414D" w:rsidP="00B4414D">
      <w:pPr>
        <w:numPr>
          <w:ilvl w:val="0"/>
          <w:numId w:val="7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выявлении следующих обстоятельств, препятствующих участию члена Совета 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его работе: лишение родительских прав; судебное запрещение заниматься </w:t>
      </w:r>
      <w:r w:rsidR="00AC0110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тренерской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иной деятельностью, связанной с работой с детьми: признание по решению суда не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: наличие неснятой или непогашенной судимости за совершение уголовно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преступления.</w:t>
      </w:r>
    </w:p>
    <w:p w:rsidR="00B4414D" w:rsidRDefault="00AC0110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B44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вывода (выхода) из состава Совета его члена Совет принимает меры для за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мещения выбывшего члена (посредством довыборов либо кооптации).</w:t>
      </w:r>
    </w:p>
    <w:p w:rsidR="001B3207" w:rsidRDefault="001B3207"/>
    <w:p w:rsidR="00AC0110" w:rsidRDefault="00AC0110"/>
    <w:p w:rsidR="00AC0110" w:rsidRDefault="00AC0110"/>
    <w:sectPr w:rsidR="00AC0110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7D8"/>
    <w:multiLevelType w:val="hybridMultilevel"/>
    <w:tmpl w:val="C2328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66E"/>
    <w:multiLevelType w:val="hybridMultilevel"/>
    <w:tmpl w:val="0F4C3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3C41"/>
    <w:multiLevelType w:val="hybridMultilevel"/>
    <w:tmpl w:val="8EEEA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55F63"/>
    <w:multiLevelType w:val="multilevel"/>
    <w:tmpl w:val="420AC71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F6B0753"/>
    <w:multiLevelType w:val="hybridMultilevel"/>
    <w:tmpl w:val="079A0E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32CCB"/>
    <w:multiLevelType w:val="hybridMultilevel"/>
    <w:tmpl w:val="677C8C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0D20"/>
    <w:multiLevelType w:val="hybridMultilevel"/>
    <w:tmpl w:val="74A8E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14D"/>
    <w:rsid w:val="00074661"/>
    <w:rsid w:val="000F004D"/>
    <w:rsid w:val="00123977"/>
    <w:rsid w:val="001B3207"/>
    <w:rsid w:val="002106DF"/>
    <w:rsid w:val="003043CF"/>
    <w:rsid w:val="003A7608"/>
    <w:rsid w:val="00452B26"/>
    <w:rsid w:val="00453C01"/>
    <w:rsid w:val="004C3075"/>
    <w:rsid w:val="00601BE0"/>
    <w:rsid w:val="006C46EE"/>
    <w:rsid w:val="00841D6D"/>
    <w:rsid w:val="00AC0110"/>
    <w:rsid w:val="00B4414D"/>
    <w:rsid w:val="00BC2F99"/>
    <w:rsid w:val="00BF0FA8"/>
    <w:rsid w:val="00CD783C"/>
    <w:rsid w:val="00D20497"/>
    <w:rsid w:val="00DB192C"/>
    <w:rsid w:val="00E96F08"/>
    <w:rsid w:val="00EA3DBE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2015-06-25T07:07:00Z</cp:lastPrinted>
  <dcterms:created xsi:type="dcterms:W3CDTF">2015-05-28T08:58:00Z</dcterms:created>
  <dcterms:modified xsi:type="dcterms:W3CDTF">2022-04-11T06:40:00Z</dcterms:modified>
</cp:coreProperties>
</file>